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3BF92" w14:textId="03A3284E" w:rsidR="007769F0" w:rsidRPr="00231B09" w:rsidRDefault="007769F0" w:rsidP="004F4238">
      <w:pPr>
        <w:spacing w:line="360" w:lineRule="auto"/>
        <w:jc w:val="center"/>
        <w:rPr>
          <w:rFonts w:ascii="Times New Roman" w:eastAsia="標楷體" w:hAnsi="Times New Roman" w:cs="Times New Roman"/>
          <w:b/>
          <w:bCs/>
          <w:sz w:val="28"/>
          <w:szCs w:val="28"/>
        </w:rPr>
      </w:pPr>
      <w:r w:rsidRPr="00231B09">
        <w:rPr>
          <w:rFonts w:ascii="Times New Roman" w:eastAsia="標楷體" w:hAnsi="Times New Roman" w:cs="Times New Roman"/>
          <w:b/>
          <w:bCs/>
          <w:sz w:val="28"/>
          <w:szCs w:val="28"/>
        </w:rPr>
        <w:t>2025</w:t>
      </w:r>
      <w:r w:rsidRPr="00231B09">
        <w:rPr>
          <w:rFonts w:ascii="Times New Roman" w:eastAsia="標楷體" w:hAnsi="Times New Roman" w:cs="Times New Roman"/>
          <w:b/>
          <w:bCs/>
          <w:sz w:val="28"/>
          <w:szCs w:val="28"/>
        </w:rPr>
        <w:t>年世界無</w:t>
      </w:r>
      <w:proofErr w:type="gramStart"/>
      <w:r w:rsidRPr="00231B09">
        <w:rPr>
          <w:rFonts w:ascii="Times New Roman" w:eastAsia="標楷體" w:hAnsi="Times New Roman" w:cs="Times New Roman"/>
          <w:b/>
          <w:bCs/>
          <w:sz w:val="28"/>
          <w:szCs w:val="28"/>
        </w:rPr>
        <w:t>菸</w:t>
      </w:r>
      <w:proofErr w:type="gramEnd"/>
      <w:r w:rsidRPr="00231B09">
        <w:rPr>
          <w:rFonts w:ascii="Times New Roman" w:eastAsia="標楷體" w:hAnsi="Times New Roman" w:cs="Times New Roman"/>
          <w:b/>
          <w:bCs/>
          <w:sz w:val="28"/>
          <w:szCs w:val="28"/>
        </w:rPr>
        <w:t>日主軸：戳破誘惑</w:t>
      </w:r>
      <w:r w:rsidRPr="00231B09">
        <w:rPr>
          <w:rFonts w:ascii="Times New Roman" w:eastAsia="標楷體" w:hAnsi="Times New Roman" w:cs="Times New Roman"/>
          <w:b/>
          <w:bCs/>
          <w:sz w:val="28"/>
          <w:szCs w:val="28"/>
        </w:rPr>
        <w:t>(unmasking the appeal)</w:t>
      </w:r>
    </w:p>
    <w:p w14:paraId="27791E68" w14:textId="651976CB" w:rsidR="007769F0" w:rsidRPr="00231B09" w:rsidRDefault="007769F0" w:rsidP="00D06A22">
      <w:pPr>
        <w:spacing w:line="360" w:lineRule="auto"/>
        <w:jc w:val="both"/>
        <w:rPr>
          <w:rFonts w:ascii="Times New Roman" w:eastAsia="標楷體" w:hAnsi="Times New Roman" w:cs="Times New Roman"/>
          <w:szCs w:val="24"/>
        </w:rPr>
      </w:pPr>
      <w:r w:rsidRPr="00231B09">
        <w:rPr>
          <w:rFonts w:ascii="Times New Roman" w:eastAsia="標楷體" w:hAnsi="Times New Roman" w:cs="Times New Roman"/>
          <w:szCs w:val="24"/>
        </w:rPr>
        <w:t>世界衛生組織</w:t>
      </w:r>
      <w:r w:rsidRPr="00231B09">
        <w:rPr>
          <w:rFonts w:ascii="Times New Roman" w:eastAsia="標楷體" w:hAnsi="Times New Roman" w:cs="Times New Roman"/>
          <w:szCs w:val="24"/>
        </w:rPr>
        <w:t>2024</w:t>
      </w:r>
      <w:r w:rsidRPr="00231B09">
        <w:rPr>
          <w:rFonts w:ascii="Times New Roman" w:eastAsia="標楷體" w:hAnsi="Times New Roman" w:cs="Times New Roman"/>
          <w:szCs w:val="24"/>
        </w:rPr>
        <w:t>年</w:t>
      </w:r>
      <w:r w:rsidRPr="00231B09">
        <w:rPr>
          <w:rFonts w:ascii="Times New Roman" w:eastAsia="標楷體" w:hAnsi="Times New Roman" w:cs="Times New Roman"/>
          <w:szCs w:val="24"/>
        </w:rPr>
        <w:t>11</w:t>
      </w:r>
      <w:r w:rsidRPr="00231B09">
        <w:rPr>
          <w:rFonts w:ascii="Times New Roman" w:eastAsia="標楷體" w:hAnsi="Times New Roman" w:cs="Times New Roman"/>
          <w:szCs w:val="24"/>
        </w:rPr>
        <w:t>月</w:t>
      </w:r>
      <w:r w:rsidRPr="00231B09">
        <w:rPr>
          <w:rFonts w:ascii="Times New Roman" w:eastAsia="標楷體" w:hAnsi="Times New Roman" w:cs="Times New Roman"/>
          <w:szCs w:val="24"/>
        </w:rPr>
        <w:t>11</w:t>
      </w:r>
      <w:r w:rsidRPr="00231B09">
        <w:rPr>
          <w:rFonts w:ascii="Times New Roman" w:eastAsia="標楷體" w:hAnsi="Times New Roman" w:cs="Times New Roman"/>
          <w:szCs w:val="24"/>
        </w:rPr>
        <w:t>日宣布，</w:t>
      </w:r>
      <w:r w:rsidRPr="00231B09">
        <w:rPr>
          <w:rFonts w:ascii="Times New Roman" w:eastAsia="標楷體" w:hAnsi="Times New Roman" w:cs="Times New Roman"/>
          <w:szCs w:val="24"/>
        </w:rPr>
        <w:t>2025</w:t>
      </w:r>
      <w:r w:rsidRPr="00231B09">
        <w:rPr>
          <w:rFonts w:ascii="Times New Roman" w:eastAsia="標楷體" w:hAnsi="Times New Roman" w:cs="Times New Roman"/>
          <w:szCs w:val="24"/>
        </w:rPr>
        <w:t>年世界衛生組織主軸為「</w:t>
      </w:r>
      <w:bookmarkStart w:id="0" w:name="_Hlk186875958"/>
      <w:r w:rsidRPr="00231B09">
        <w:rPr>
          <w:rFonts w:ascii="Times New Roman" w:eastAsia="標楷體" w:hAnsi="Times New Roman" w:cs="Times New Roman"/>
          <w:szCs w:val="24"/>
        </w:rPr>
        <w:t>戳破誘惑：揭露菸草與尼古丁</w:t>
      </w:r>
      <w:r w:rsidR="00EB6845" w:rsidRPr="00231B09">
        <w:rPr>
          <w:rFonts w:ascii="Times New Roman" w:eastAsia="標楷體" w:hAnsi="Times New Roman" w:cs="Times New Roman" w:hint="eastAsia"/>
          <w:szCs w:val="24"/>
        </w:rPr>
        <w:t>產</w:t>
      </w:r>
      <w:r w:rsidRPr="00231B09">
        <w:rPr>
          <w:rFonts w:ascii="Times New Roman" w:eastAsia="標楷體" w:hAnsi="Times New Roman" w:cs="Times New Roman"/>
          <w:szCs w:val="24"/>
        </w:rPr>
        <w:t>品行銷策略</w:t>
      </w:r>
      <w:r w:rsidRPr="00231B09">
        <w:rPr>
          <w:rFonts w:ascii="Times New Roman" w:eastAsia="標楷體" w:hAnsi="Times New Roman" w:cs="Times New Roman"/>
          <w:szCs w:val="24"/>
        </w:rPr>
        <w:t>(Unmasking the Appeal: Exposing Industry Tactics on Tobacco and Nicotine Products)</w:t>
      </w:r>
      <w:r w:rsidRPr="00231B09">
        <w:rPr>
          <w:rFonts w:ascii="Times New Roman" w:eastAsia="標楷體" w:hAnsi="Times New Roman" w:cs="Times New Roman"/>
          <w:szCs w:val="24"/>
        </w:rPr>
        <w:t>」，今年的重點為揭露菸草與尼古丁</w:t>
      </w:r>
      <w:r w:rsidR="00EB6845" w:rsidRPr="00231B09">
        <w:rPr>
          <w:rFonts w:ascii="Times New Roman" w:eastAsia="標楷體" w:hAnsi="Times New Roman" w:cs="Times New Roman" w:hint="eastAsia"/>
          <w:szCs w:val="24"/>
        </w:rPr>
        <w:t>產業</w:t>
      </w:r>
      <w:r w:rsidRPr="00231B09">
        <w:rPr>
          <w:rFonts w:ascii="Times New Roman" w:eastAsia="標楷體" w:hAnsi="Times New Roman" w:cs="Times New Roman"/>
          <w:szCs w:val="24"/>
        </w:rPr>
        <w:t>為提高其商品吸引力所使用的策略。</w:t>
      </w:r>
    </w:p>
    <w:p w14:paraId="3FA83784" w14:textId="254DE7C4" w:rsidR="00D06A22" w:rsidRPr="00231B09" w:rsidRDefault="007769F0" w:rsidP="004F4238">
      <w:pPr>
        <w:spacing w:line="360" w:lineRule="auto"/>
        <w:jc w:val="both"/>
        <w:rPr>
          <w:rFonts w:ascii="Times New Roman" w:eastAsia="標楷體" w:hAnsi="Times New Roman" w:cs="Times New Roman"/>
          <w:szCs w:val="24"/>
        </w:rPr>
      </w:pPr>
      <w:r w:rsidRPr="00231B09">
        <w:rPr>
          <w:rFonts w:ascii="Times New Roman" w:eastAsia="標楷體" w:hAnsi="Times New Roman" w:cs="Times New Roman"/>
          <w:szCs w:val="24"/>
        </w:rPr>
        <w:t xml:space="preserve">WHO is pleased to announce the theme for the 2025 World No Tobacco Day (WNTD) campaign: “Unmasking the Appeal: Exposing Industry Tactics on Tobacco and Nicotine Products.” This year, the campaign will focus on revealing the tactics that the tobacco and nicotine industries use to make their harmful products seem attractive. </w:t>
      </w:r>
      <w:bookmarkEnd w:id="0"/>
    </w:p>
    <w:p w14:paraId="39F905BA" w14:textId="77777777" w:rsidR="004F4238" w:rsidRPr="00231B09" w:rsidRDefault="004F4238" w:rsidP="00D06A22">
      <w:pPr>
        <w:spacing w:line="360" w:lineRule="auto"/>
        <w:jc w:val="both"/>
        <w:rPr>
          <w:rFonts w:ascii="Times New Roman" w:eastAsia="標楷體" w:hAnsi="Times New Roman" w:cs="Times New Roman"/>
          <w:b/>
          <w:bCs/>
          <w:szCs w:val="24"/>
          <w:u w:val="single"/>
        </w:rPr>
      </w:pPr>
    </w:p>
    <w:p w14:paraId="08411E0D" w14:textId="1751D8DB" w:rsidR="007769F0" w:rsidRPr="00231B09" w:rsidRDefault="007769F0" w:rsidP="00D06A22">
      <w:pPr>
        <w:spacing w:line="360" w:lineRule="auto"/>
        <w:jc w:val="both"/>
        <w:rPr>
          <w:rFonts w:ascii="Times New Roman" w:eastAsia="標楷體" w:hAnsi="Times New Roman" w:cs="Times New Roman"/>
          <w:b/>
          <w:bCs/>
          <w:szCs w:val="24"/>
          <w:u w:val="single"/>
        </w:rPr>
      </w:pPr>
      <w:r w:rsidRPr="00231B09">
        <w:rPr>
          <w:rFonts w:ascii="Times New Roman" w:eastAsia="標楷體" w:hAnsi="Times New Roman" w:cs="Times New Roman"/>
          <w:b/>
          <w:bCs/>
          <w:szCs w:val="24"/>
          <w:u w:val="single"/>
        </w:rPr>
        <w:t>為什麼以此為主軸</w:t>
      </w:r>
      <w:r w:rsidRPr="00231B09">
        <w:rPr>
          <w:rFonts w:ascii="Times New Roman" w:eastAsia="標楷體" w:hAnsi="Times New Roman" w:cs="Times New Roman"/>
          <w:b/>
          <w:bCs/>
          <w:szCs w:val="24"/>
        </w:rPr>
        <w:t xml:space="preserve">? </w:t>
      </w:r>
    </w:p>
    <w:p w14:paraId="0CAD4E10" w14:textId="6AE51595" w:rsidR="007769F0" w:rsidRPr="00231B09" w:rsidRDefault="007769F0" w:rsidP="00D06A22">
      <w:pPr>
        <w:spacing w:line="360" w:lineRule="auto"/>
        <w:jc w:val="both"/>
        <w:rPr>
          <w:rFonts w:ascii="Times New Roman" w:eastAsia="標楷體" w:hAnsi="Times New Roman" w:cs="Times New Roman"/>
          <w:b/>
          <w:bCs/>
          <w:szCs w:val="24"/>
        </w:rPr>
      </w:pPr>
      <w:r w:rsidRPr="00231B09">
        <w:rPr>
          <w:rFonts w:ascii="Times New Roman" w:eastAsia="標楷體" w:hAnsi="Times New Roman" w:cs="Times New Roman"/>
          <w:b/>
          <w:bCs/>
          <w:szCs w:val="24"/>
        </w:rPr>
        <w:t>Why this theme?</w:t>
      </w:r>
    </w:p>
    <w:p w14:paraId="6F98846A" w14:textId="0C6E38D4" w:rsidR="007769F0" w:rsidRPr="00231B09" w:rsidRDefault="007769F0" w:rsidP="00D06A22">
      <w:pPr>
        <w:spacing w:line="360" w:lineRule="auto"/>
        <w:jc w:val="both"/>
        <w:rPr>
          <w:rFonts w:ascii="Times New Roman" w:eastAsia="標楷體" w:hAnsi="Times New Roman" w:cs="Times New Roman"/>
          <w:szCs w:val="24"/>
        </w:rPr>
      </w:pPr>
      <w:r w:rsidRPr="00231B09">
        <w:rPr>
          <w:rFonts w:ascii="Times New Roman" w:eastAsia="標楷體" w:hAnsi="Times New Roman" w:cs="Times New Roman"/>
          <w:szCs w:val="24"/>
        </w:rPr>
        <w:t>儘管全球</w:t>
      </w:r>
      <w:proofErr w:type="gramStart"/>
      <w:r w:rsidRPr="00231B09">
        <w:rPr>
          <w:rFonts w:ascii="Times New Roman" w:eastAsia="標楷體" w:hAnsi="Times New Roman" w:cs="Times New Roman"/>
          <w:szCs w:val="24"/>
        </w:rPr>
        <w:t>菸</w:t>
      </w:r>
      <w:proofErr w:type="gramEnd"/>
      <w:r w:rsidRPr="00231B09">
        <w:rPr>
          <w:rFonts w:ascii="Times New Roman" w:eastAsia="標楷體" w:hAnsi="Times New Roman" w:cs="Times New Roman"/>
          <w:szCs w:val="24"/>
        </w:rPr>
        <w:t>害防制有顯著進展，但菸草與尼古丁產業仍持續調整策略以吸引及維持消費族群，而這些策略削弱公共衛生、並且特別針對易受傷害族群，尤其是青少年。</w:t>
      </w:r>
    </w:p>
    <w:p w14:paraId="72743524" w14:textId="7179E79E" w:rsidR="007769F0" w:rsidRPr="00231B09" w:rsidRDefault="007769F0" w:rsidP="00D06A22">
      <w:pPr>
        <w:spacing w:line="360" w:lineRule="auto"/>
        <w:jc w:val="both"/>
        <w:rPr>
          <w:rFonts w:ascii="Times New Roman" w:hAnsi="Times New Roman" w:cs="Times New Roman"/>
          <w:shd w:val="clear" w:color="auto" w:fill="FFFFFF"/>
        </w:rPr>
      </w:pPr>
      <w:r w:rsidRPr="00231B09">
        <w:rPr>
          <w:rFonts w:ascii="Times New Roman" w:hAnsi="Times New Roman" w:cs="Times New Roman"/>
          <w:shd w:val="clear" w:color="auto" w:fill="FFFFFF"/>
        </w:rPr>
        <w:t>Despite significant progress in global tobacco control, the tobacco and nicotine industries continue to adapt their strategies to attract and retain consumers. These efforts undermine public health and target vulnerable groups, particularly youth.</w:t>
      </w:r>
    </w:p>
    <w:p w14:paraId="6F279139" w14:textId="01F318D8" w:rsidR="007769F0" w:rsidRPr="00231B09" w:rsidRDefault="007769F0" w:rsidP="00D06A22">
      <w:pPr>
        <w:spacing w:line="360" w:lineRule="auto"/>
        <w:jc w:val="both"/>
        <w:rPr>
          <w:rFonts w:ascii="Times New Roman" w:eastAsia="標楷體" w:hAnsi="Times New Roman" w:cs="Times New Roman"/>
          <w:szCs w:val="24"/>
        </w:rPr>
      </w:pPr>
      <w:r w:rsidRPr="00231B09">
        <w:rPr>
          <w:rFonts w:ascii="Times New Roman" w:eastAsia="標楷體" w:hAnsi="Times New Roman" w:cs="Times New Roman"/>
          <w:szCs w:val="24"/>
        </w:rPr>
        <w:t>透過揭露</w:t>
      </w:r>
      <w:proofErr w:type="gramStart"/>
      <w:r w:rsidRPr="00231B09">
        <w:rPr>
          <w:rFonts w:ascii="Times New Roman" w:eastAsia="標楷體" w:hAnsi="Times New Roman" w:cs="Times New Roman"/>
          <w:szCs w:val="24"/>
        </w:rPr>
        <w:t>菸</w:t>
      </w:r>
      <w:proofErr w:type="gramEnd"/>
      <w:r w:rsidRPr="00231B09">
        <w:rPr>
          <w:rFonts w:ascii="Times New Roman" w:eastAsia="標楷體" w:hAnsi="Times New Roman" w:cs="Times New Roman"/>
          <w:szCs w:val="24"/>
        </w:rPr>
        <w:t>商的策略，世界衛生組織希望能倡導更強力的政策，並</w:t>
      </w:r>
      <w:r w:rsidR="00EB6845" w:rsidRPr="00231B09">
        <w:rPr>
          <w:rFonts w:ascii="Times New Roman" w:eastAsia="標楷體" w:hAnsi="Times New Roman" w:cs="Times New Roman" w:hint="eastAsia"/>
          <w:szCs w:val="24"/>
        </w:rPr>
        <w:t>使</w:t>
      </w:r>
      <w:r w:rsidRPr="00231B09">
        <w:rPr>
          <w:rFonts w:ascii="Times New Roman" w:eastAsia="標楷體" w:hAnsi="Times New Roman" w:cs="Times New Roman"/>
          <w:szCs w:val="24"/>
        </w:rPr>
        <w:t>民眾</w:t>
      </w:r>
      <w:r w:rsidR="00EB6845" w:rsidRPr="00231B09">
        <w:rPr>
          <w:rFonts w:ascii="Times New Roman" w:eastAsia="標楷體" w:hAnsi="Times New Roman" w:cs="Times New Roman" w:hint="eastAsia"/>
          <w:szCs w:val="24"/>
        </w:rPr>
        <w:t>更</w:t>
      </w:r>
      <w:r w:rsidR="00EB6845" w:rsidRPr="00231B09">
        <w:rPr>
          <w:rFonts w:ascii="Times New Roman" w:eastAsia="標楷體" w:hAnsi="Times New Roman" w:cs="Times New Roman"/>
          <w:szCs w:val="24"/>
        </w:rPr>
        <w:t>認識</w:t>
      </w:r>
      <w:r w:rsidR="00EB6845" w:rsidRPr="00231B09">
        <w:rPr>
          <w:rFonts w:ascii="Times New Roman" w:eastAsia="標楷體" w:hAnsi="Times New Roman" w:cs="Times New Roman" w:hint="eastAsia"/>
          <w:szCs w:val="24"/>
        </w:rPr>
        <w:t>該等政策</w:t>
      </w:r>
      <w:r w:rsidRPr="00231B09">
        <w:rPr>
          <w:rFonts w:ascii="Times New Roman" w:eastAsia="標楷體" w:hAnsi="Times New Roman" w:cs="Times New Roman"/>
          <w:szCs w:val="24"/>
        </w:rPr>
        <w:t>，包括禁止使用讓菸草或尼古丁產品更具吸引力</w:t>
      </w:r>
      <w:r w:rsidR="00FC1930" w:rsidRPr="00231B09">
        <w:rPr>
          <w:rFonts w:ascii="Times New Roman" w:eastAsia="標楷體" w:hAnsi="Times New Roman" w:cs="Times New Roman" w:hint="eastAsia"/>
          <w:szCs w:val="24"/>
        </w:rPr>
        <w:t>之</w:t>
      </w:r>
      <w:r w:rsidRPr="00231B09">
        <w:rPr>
          <w:rFonts w:ascii="Times New Roman" w:eastAsia="標楷體" w:hAnsi="Times New Roman" w:cs="Times New Roman"/>
          <w:szCs w:val="24"/>
        </w:rPr>
        <w:t>風味</w:t>
      </w:r>
      <w:r w:rsidR="00FC1930" w:rsidRPr="00231B09">
        <w:rPr>
          <w:rFonts w:ascii="Times New Roman" w:eastAsia="標楷體" w:hAnsi="Times New Roman" w:cs="Times New Roman" w:hint="eastAsia"/>
          <w:szCs w:val="24"/>
        </w:rPr>
        <w:t>等</w:t>
      </w:r>
      <w:r w:rsidRPr="00231B09">
        <w:rPr>
          <w:rFonts w:ascii="Times New Roman" w:eastAsia="標楷體" w:hAnsi="Times New Roman" w:cs="Times New Roman"/>
          <w:szCs w:val="24"/>
        </w:rPr>
        <w:t>保護公眾健康的政策。</w:t>
      </w:r>
    </w:p>
    <w:p w14:paraId="4E2CC7F2" w14:textId="6CB78737" w:rsidR="007769F0" w:rsidRPr="00231B09" w:rsidRDefault="007769F0" w:rsidP="00D06A22">
      <w:pPr>
        <w:spacing w:line="360" w:lineRule="auto"/>
        <w:jc w:val="both"/>
        <w:rPr>
          <w:rFonts w:ascii="Times New Roman" w:eastAsia="標楷體" w:hAnsi="Times New Roman" w:cs="Times New Roman"/>
          <w:szCs w:val="24"/>
        </w:rPr>
      </w:pPr>
      <w:r w:rsidRPr="00231B09">
        <w:rPr>
          <w:rFonts w:ascii="Times New Roman" w:hAnsi="Times New Roman" w:cs="Times New Roman"/>
          <w:shd w:val="clear" w:color="auto" w:fill="FFFFFF"/>
        </w:rPr>
        <w:t xml:space="preserve">By exposing these tactics, WHO seeks to drive awareness, advocate for stronger policies, including a ban on </w:t>
      </w:r>
      <w:proofErr w:type="spellStart"/>
      <w:r w:rsidRPr="00231B09">
        <w:rPr>
          <w:rFonts w:ascii="Times New Roman" w:hAnsi="Times New Roman" w:cs="Times New Roman"/>
          <w:shd w:val="clear" w:color="auto" w:fill="FFFFFF"/>
        </w:rPr>
        <w:t>flavours</w:t>
      </w:r>
      <w:proofErr w:type="spellEnd"/>
      <w:r w:rsidRPr="00231B09">
        <w:rPr>
          <w:rFonts w:ascii="Times New Roman" w:hAnsi="Times New Roman" w:cs="Times New Roman"/>
          <w:shd w:val="clear" w:color="auto" w:fill="FFFFFF"/>
        </w:rPr>
        <w:t xml:space="preserve"> that make tobacco and nicotine products more appealing, and protect public health.</w:t>
      </w:r>
    </w:p>
    <w:p w14:paraId="26FF65AF" w14:textId="20E75B1D" w:rsidR="007769F0" w:rsidRPr="00231B09" w:rsidRDefault="007769F0" w:rsidP="00D06A22">
      <w:pPr>
        <w:spacing w:line="360" w:lineRule="auto"/>
        <w:jc w:val="both"/>
        <w:rPr>
          <w:rFonts w:ascii="Times New Roman" w:eastAsia="標楷體" w:hAnsi="Times New Roman" w:cs="Times New Roman"/>
          <w:szCs w:val="24"/>
        </w:rPr>
      </w:pPr>
      <w:proofErr w:type="gramStart"/>
      <w:r w:rsidRPr="00231B09">
        <w:rPr>
          <w:rFonts w:ascii="Times New Roman" w:eastAsia="標楷體" w:hAnsi="Times New Roman" w:cs="Times New Roman"/>
          <w:szCs w:val="24"/>
        </w:rPr>
        <w:t>菸</w:t>
      </w:r>
      <w:proofErr w:type="gramEnd"/>
      <w:r w:rsidRPr="00231B09">
        <w:rPr>
          <w:rFonts w:ascii="Times New Roman" w:eastAsia="標楷體" w:hAnsi="Times New Roman" w:cs="Times New Roman"/>
          <w:szCs w:val="24"/>
        </w:rPr>
        <w:t>品、尼古丁及相關產品的吸引力，特別是針對年輕人的部分，為當前公共衛生主要挑戰；</w:t>
      </w:r>
      <w:proofErr w:type="gramStart"/>
      <w:r w:rsidRPr="00231B09">
        <w:rPr>
          <w:rFonts w:ascii="Times New Roman" w:eastAsia="標楷體" w:hAnsi="Times New Roman" w:cs="Times New Roman"/>
          <w:szCs w:val="24"/>
        </w:rPr>
        <w:t>菸</w:t>
      </w:r>
      <w:proofErr w:type="gramEnd"/>
      <w:r w:rsidRPr="00231B09">
        <w:rPr>
          <w:rFonts w:ascii="Times New Roman" w:eastAsia="標楷體" w:hAnsi="Times New Roman" w:cs="Times New Roman"/>
          <w:szCs w:val="24"/>
        </w:rPr>
        <w:t>商持續費盡心思增加菸草產品的吸引力、增加風味及其他成分以改變其氣味、口味與外觀，透過這些添加物與方式以掩</w:t>
      </w:r>
      <w:r w:rsidR="00FC1930" w:rsidRPr="00231B09">
        <w:rPr>
          <w:rFonts w:ascii="Times New Roman" w:eastAsia="標楷體" w:hAnsi="Times New Roman" w:cs="Times New Roman" w:hint="eastAsia"/>
          <w:szCs w:val="24"/>
        </w:rPr>
        <w:t>蓋</w:t>
      </w:r>
      <w:r w:rsidRPr="00231B09">
        <w:rPr>
          <w:rFonts w:ascii="Times New Roman" w:eastAsia="標楷體" w:hAnsi="Times New Roman" w:cs="Times New Roman"/>
          <w:szCs w:val="24"/>
        </w:rPr>
        <w:t>菸草產品的刺激性，進而改善口感。</w:t>
      </w:r>
    </w:p>
    <w:p w14:paraId="03B95C7D" w14:textId="57CB3BB2" w:rsidR="00D06A22" w:rsidRPr="00231B09" w:rsidRDefault="007769F0" w:rsidP="004F4238">
      <w:pPr>
        <w:spacing w:line="360" w:lineRule="auto"/>
        <w:jc w:val="both"/>
        <w:rPr>
          <w:rFonts w:ascii="Times New Roman" w:eastAsia="標楷體" w:hAnsi="Times New Roman" w:cs="Times New Roman"/>
          <w:szCs w:val="24"/>
        </w:rPr>
      </w:pPr>
      <w:r w:rsidRPr="00231B09">
        <w:rPr>
          <w:rFonts w:ascii="Times New Roman" w:eastAsia="標楷體" w:hAnsi="Times New Roman" w:cs="Times New Roman"/>
          <w:szCs w:val="24"/>
        </w:rPr>
        <w:t xml:space="preserve">One of the primary public health challenges today is the attractiveness of tobacco, nicotine, and related products, particularly to young audiences. The industry consistently tries to find ways to make these </w:t>
      </w:r>
      <w:r w:rsidRPr="00231B09">
        <w:rPr>
          <w:rFonts w:ascii="Times New Roman" w:eastAsia="標楷體" w:hAnsi="Times New Roman" w:cs="Times New Roman"/>
          <w:szCs w:val="24"/>
        </w:rPr>
        <w:lastRenderedPageBreak/>
        <w:t xml:space="preserve">products appealing, adding </w:t>
      </w:r>
      <w:proofErr w:type="spellStart"/>
      <w:r w:rsidRPr="00231B09">
        <w:rPr>
          <w:rFonts w:ascii="Times New Roman" w:eastAsia="標楷體" w:hAnsi="Times New Roman" w:cs="Times New Roman"/>
          <w:szCs w:val="24"/>
        </w:rPr>
        <w:t>flavours</w:t>
      </w:r>
      <w:proofErr w:type="spellEnd"/>
      <w:r w:rsidRPr="00231B09">
        <w:rPr>
          <w:rFonts w:ascii="Times New Roman" w:eastAsia="標楷體" w:hAnsi="Times New Roman" w:cs="Times New Roman"/>
          <w:szCs w:val="24"/>
        </w:rPr>
        <w:t xml:space="preserve"> and other agents that change their smell, taste, or appearance. These additives are designed to mask the harshness of tobacco, thereby increasing its palatability, particularly among young people. </w:t>
      </w:r>
    </w:p>
    <w:p w14:paraId="00AD66EA" w14:textId="77777777" w:rsidR="004F4238" w:rsidRPr="00231B09" w:rsidRDefault="004F4238" w:rsidP="00D06A22">
      <w:pPr>
        <w:spacing w:line="360" w:lineRule="auto"/>
        <w:jc w:val="both"/>
        <w:rPr>
          <w:rFonts w:ascii="Times New Roman" w:eastAsia="標楷體" w:hAnsi="Times New Roman" w:cs="Times New Roman"/>
          <w:b/>
          <w:bCs/>
          <w:szCs w:val="24"/>
          <w:u w:val="single"/>
        </w:rPr>
      </w:pPr>
    </w:p>
    <w:p w14:paraId="486C53E4" w14:textId="550A2154" w:rsidR="007769F0" w:rsidRPr="00231B09" w:rsidRDefault="007769F0" w:rsidP="00D06A22">
      <w:pPr>
        <w:spacing w:line="360" w:lineRule="auto"/>
        <w:jc w:val="both"/>
        <w:rPr>
          <w:rFonts w:ascii="Times New Roman" w:eastAsia="標楷體" w:hAnsi="Times New Roman" w:cs="Times New Roman"/>
          <w:szCs w:val="24"/>
          <w:u w:val="single"/>
        </w:rPr>
      </w:pPr>
      <w:r w:rsidRPr="00231B09">
        <w:rPr>
          <w:rFonts w:ascii="Times New Roman" w:eastAsia="標楷體" w:hAnsi="Times New Roman" w:cs="Times New Roman"/>
          <w:b/>
          <w:bCs/>
          <w:szCs w:val="24"/>
          <w:u w:val="single"/>
        </w:rPr>
        <w:t>常見的</w:t>
      </w:r>
      <w:proofErr w:type="gramStart"/>
      <w:r w:rsidRPr="00231B09">
        <w:rPr>
          <w:rFonts w:ascii="Times New Roman" w:eastAsia="標楷體" w:hAnsi="Times New Roman" w:cs="Times New Roman"/>
          <w:b/>
          <w:bCs/>
          <w:szCs w:val="24"/>
          <w:u w:val="single"/>
        </w:rPr>
        <w:t>菸</w:t>
      </w:r>
      <w:proofErr w:type="gramEnd"/>
      <w:r w:rsidRPr="00231B09">
        <w:rPr>
          <w:rFonts w:ascii="Times New Roman" w:eastAsia="標楷體" w:hAnsi="Times New Roman" w:cs="Times New Roman"/>
          <w:b/>
          <w:bCs/>
          <w:szCs w:val="24"/>
          <w:u w:val="single"/>
        </w:rPr>
        <w:t>商策略包括：</w:t>
      </w:r>
    </w:p>
    <w:p w14:paraId="3ADBFD23" w14:textId="2ABDF91A" w:rsidR="007769F0" w:rsidRPr="00231B09" w:rsidRDefault="007769F0" w:rsidP="00D06A22">
      <w:pPr>
        <w:spacing w:line="360" w:lineRule="auto"/>
        <w:jc w:val="both"/>
        <w:rPr>
          <w:rFonts w:ascii="Times New Roman" w:eastAsia="標楷體" w:hAnsi="Times New Roman" w:cs="Times New Roman"/>
          <w:szCs w:val="24"/>
        </w:rPr>
      </w:pPr>
      <w:r w:rsidRPr="00231B09">
        <w:rPr>
          <w:rFonts w:ascii="Times New Roman" w:eastAsia="標楷體" w:hAnsi="Times New Roman" w:cs="Times New Roman"/>
          <w:szCs w:val="24"/>
        </w:rPr>
        <w:t>Common tactics include:</w:t>
      </w:r>
    </w:p>
    <w:p w14:paraId="248AF4AB" w14:textId="06BF8A3E" w:rsidR="007769F0" w:rsidRPr="00231B09" w:rsidRDefault="007769F0" w:rsidP="00D06A22">
      <w:pPr>
        <w:pStyle w:val="a6"/>
        <w:numPr>
          <w:ilvl w:val="0"/>
          <w:numId w:val="3"/>
        </w:numPr>
        <w:spacing w:line="360" w:lineRule="auto"/>
        <w:ind w:leftChars="0"/>
        <w:jc w:val="both"/>
        <w:rPr>
          <w:rFonts w:ascii="Times New Roman" w:eastAsia="標楷體" w:hAnsi="Times New Roman" w:cs="Times New Roman"/>
          <w:szCs w:val="24"/>
        </w:rPr>
      </w:pPr>
      <w:r w:rsidRPr="00231B09">
        <w:rPr>
          <w:rFonts w:ascii="Times New Roman" w:eastAsia="標楷體" w:hAnsi="Times New Roman" w:cs="Times New Roman"/>
          <w:szCs w:val="24"/>
        </w:rPr>
        <w:t>魅力行銷</w:t>
      </w:r>
      <w:r w:rsidRPr="00231B09">
        <w:rPr>
          <w:rFonts w:ascii="Times New Roman" w:eastAsia="標楷體" w:hAnsi="Times New Roman" w:cs="Times New Roman"/>
          <w:szCs w:val="24"/>
        </w:rPr>
        <w:t>(glamorized marketing)</w:t>
      </w:r>
      <w:bookmarkStart w:id="1" w:name="_Hlk186894408"/>
      <w:r w:rsidRPr="00231B09">
        <w:rPr>
          <w:rFonts w:ascii="Times New Roman" w:eastAsia="標楷體" w:hAnsi="Times New Roman" w:cs="Times New Roman"/>
          <w:szCs w:val="24"/>
        </w:rPr>
        <w:t>：</w:t>
      </w:r>
      <w:bookmarkEnd w:id="1"/>
      <w:r w:rsidRPr="00231B09">
        <w:rPr>
          <w:rFonts w:ascii="Times New Roman" w:eastAsia="標楷體" w:hAnsi="Times New Roman" w:cs="Times New Roman"/>
          <w:szCs w:val="24"/>
        </w:rPr>
        <w:t>運用時尚設計、迷人色彩、誘人口味，透過數位媒體平台與</w:t>
      </w:r>
      <w:r w:rsidR="00FC1930" w:rsidRPr="00231B09">
        <w:rPr>
          <w:rFonts w:ascii="Times New Roman" w:eastAsia="標楷體" w:hAnsi="Times New Roman" w:cs="Times New Roman" w:hint="eastAsia"/>
          <w:szCs w:val="24"/>
        </w:rPr>
        <w:t>管道</w:t>
      </w:r>
      <w:r w:rsidRPr="00231B09">
        <w:rPr>
          <w:rFonts w:ascii="Times New Roman" w:eastAsia="標楷體" w:hAnsi="Times New Roman" w:cs="Times New Roman"/>
          <w:szCs w:val="24"/>
        </w:rPr>
        <w:t>，吸引年輕族群。</w:t>
      </w:r>
    </w:p>
    <w:p w14:paraId="01D90C82" w14:textId="77777777" w:rsidR="007769F0" w:rsidRPr="00231B09" w:rsidRDefault="007769F0" w:rsidP="00D06A22">
      <w:pPr>
        <w:widowControl/>
        <w:numPr>
          <w:ilvl w:val="0"/>
          <w:numId w:val="6"/>
        </w:numPr>
        <w:shd w:val="clear" w:color="auto" w:fill="FFFFFF"/>
        <w:spacing w:line="360" w:lineRule="auto"/>
        <w:jc w:val="both"/>
        <w:rPr>
          <w:rFonts w:ascii="Times New Roman" w:eastAsia="新細明體" w:hAnsi="Times New Roman" w:cs="Times New Roman"/>
          <w:kern w:val="0"/>
          <w:szCs w:val="24"/>
        </w:rPr>
      </w:pPr>
      <w:r w:rsidRPr="00231B09">
        <w:rPr>
          <w:rFonts w:ascii="Times New Roman" w:eastAsia="新細明體" w:hAnsi="Times New Roman" w:cs="Times New Roman"/>
          <w:kern w:val="0"/>
          <w:szCs w:val="24"/>
        </w:rPr>
        <w:t xml:space="preserve">Glamorized marketing: Sleek designs, attractive </w:t>
      </w:r>
      <w:proofErr w:type="spellStart"/>
      <w:r w:rsidRPr="00231B09">
        <w:rPr>
          <w:rFonts w:ascii="Times New Roman" w:eastAsia="新細明體" w:hAnsi="Times New Roman" w:cs="Times New Roman"/>
          <w:kern w:val="0"/>
          <w:szCs w:val="24"/>
        </w:rPr>
        <w:t>colours</w:t>
      </w:r>
      <w:proofErr w:type="spellEnd"/>
      <w:r w:rsidRPr="00231B09">
        <w:rPr>
          <w:rFonts w:ascii="Times New Roman" w:eastAsia="新細明體" w:hAnsi="Times New Roman" w:cs="Times New Roman"/>
          <w:kern w:val="0"/>
          <w:szCs w:val="24"/>
        </w:rPr>
        <w:t xml:space="preserve">, and alluring </w:t>
      </w:r>
      <w:proofErr w:type="spellStart"/>
      <w:r w:rsidRPr="00231B09">
        <w:rPr>
          <w:rFonts w:ascii="Times New Roman" w:eastAsia="新細明體" w:hAnsi="Times New Roman" w:cs="Times New Roman"/>
          <w:kern w:val="0"/>
          <w:szCs w:val="24"/>
        </w:rPr>
        <w:t>flavours</w:t>
      </w:r>
      <w:proofErr w:type="spellEnd"/>
      <w:r w:rsidRPr="00231B09">
        <w:rPr>
          <w:rFonts w:ascii="Times New Roman" w:eastAsia="新細明體" w:hAnsi="Times New Roman" w:cs="Times New Roman"/>
          <w:kern w:val="0"/>
          <w:szCs w:val="24"/>
        </w:rPr>
        <w:t xml:space="preserve"> are strategically used to attract a younger demographic, including through digital media channels.</w:t>
      </w:r>
    </w:p>
    <w:p w14:paraId="7EC1762B" w14:textId="0EC1E95F" w:rsidR="007769F0" w:rsidRPr="00231B09" w:rsidRDefault="007769F0" w:rsidP="00D06A22">
      <w:pPr>
        <w:pStyle w:val="a6"/>
        <w:numPr>
          <w:ilvl w:val="0"/>
          <w:numId w:val="3"/>
        </w:numPr>
        <w:spacing w:line="360" w:lineRule="auto"/>
        <w:ind w:leftChars="0"/>
        <w:jc w:val="both"/>
        <w:rPr>
          <w:rFonts w:ascii="Times New Roman" w:eastAsia="標楷體" w:hAnsi="Times New Roman" w:cs="Times New Roman"/>
          <w:szCs w:val="24"/>
        </w:rPr>
      </w:pPr>
      <w:r w:rsidRPr="00231B09">
        <w:rPr>
          <w:rFonts w:ascii="Times New Roman" w:eastAsia="標楷體" w:hAnsi="Times New Roman" w:cs="Times New Roman"/>
          <w:szCs w:val="24"/>
        </w:rPr>
        <w:t>造成假象的設計</w:t>
      </w:r>
      <w:r w:rsidRPr="00231B09">
        <w:rPr>
          <w:rFonts w:ascii="Times New Roman" w:eastAsia="標楷體" w:hAnsi="Times New Roman" w:cs="Times New Roman"/>
          <w:szCs w:val="24"/>
        </w:rPr>
        <w:t>(deceptive design)</w:t>
      </w:r>
      <w:r w:rsidRPr="00231B09">
        <w:rPr>
          <w:rFonts w:ascii="Times New Roman" w:eastAsia="標楷體" w:hAnsi="Times New Roman" w:cs="Times New Roman"/>
          <w:szCs w:val="24"/>
        </w:rPr>
        <w:t>：有些產品會仿造對兒童</w:t>
      </w:r>
      <w:r w:rsidR="00FC1930" w:rsidRPr="00231B09">
        <w:rPr>
          <w:rFonts w:ascii="Times New Roman" w:eastAsia="標楷體" w:hAnsi="Times New Roman" w:cs="Times New Roman" w:hint="eastAsia"/>
          <w:szCs w:val="24"/>
        </w:rPr>
        <w:t>具吸引</w:t>
      </w:r>
      <w:r w:rsidRPr="00231B09">
        <w:rPr>
          <w:rFonts w:ascii="Times New Roman" w:eastAsia="標楷體" w:hAnsi="Times New Roman" w:cs="Times New Roman"/>
          <w:szCs w:val="24"/>
        </w:rPr>
        <w:t>力的甜食、糖果，甚至是卡通人物。</w:t>
      </w:r>
    </w:p>
    <w:p w14:paraId="5EDF5080" w14:textId="77777777" w:rsidR="007769F0" w:rsidRPr="00231B09" w:rsidRDefault="007769F0" w:rsidP="00D06A22">
      <w:pPr>
        <w:widowControl/>
        <w:numPr>
          <w:ilvl w:val="0"/>
          <w:numId w:val="6"/>
        </w:numPr>
        <w:shd w:val="clear" w:color="auto" w:fill="FFFFFF"/>
        <w:spacing w:line="360" w:lineRule="auto"/>
        <w:jc w:val="both"/>
        <w:rPr>
          <w:rFonts w:ascii="Times New Roman" w:eastAsia="新細明體" w:hAnsi="Times New Roman" w:cs="Times New Roman"/>
          <w:kern w:val="0"/>
          <w:szCs w:val="24"/>
        </w:rPr>
      </w:pPr>
      <w:r w:rsidRPr="00231B09">
        <w:rPr>
          <w:rFonts w:ascii="Times New Roman" w:eastAsia="新細明體" w:hAnsi="Times New Roman" w:cs="Times New Roman"/>
          <w:kern w:val="0"/>
          <w:szCs w:val="24"/>
        </w:rPr>
        <w:t>Deceptive designs: Some products mimic sweets, candies, and even cartoon characters—items children naturally find appealing.</w:t>
      </w:r>
    </w:p>
    <w:p w14:paraId="3820193D" w14:textId="45E6D5D9" w:rsidR="007769F0" w:rsidRPr="00231B09" w:rsidRDefault="007769F0" w:rsidP="00D06A22">
      <w:pPr>
        <w:pStyle w:val="a6"/>
        <w:numPr>
          <w:ilvl w:val="0"/>
          <w:numId w:val="3"/>
        </w:numPr>
        <w:spacing w:line="360" w:lineRule="auto"/>
        <w:ind w:leftChars="0"/>
        <w:jc w:val="both"/>
        <w:rPr>
          <w:rFonts w:ascii="Times New Roman" w:eastAsia="標楷體" w:hAnsi="Times New Roman" w:cs="Times New Roman"/>
          <w:szCs w:val="24"/>
        </w:rPr>
      </w:pPr>
      <w:r w:rsidRPr="00231B09">
        <w:rPr>
          <w:rFonts w:ascii="Times New Roman" w:eastAsia="標楷體" w:hAnsi="Times New Roman" w:cs="Times New Roman"/>
          <w:szCs w:val="24"/>
        </w:rPr>
        <w:t>冷卻劑或添加物</w:t>
      </w:r>
      <w:r w:rsidRPr="00231B09">
        <w:rPr>
          <w:rFonts w:ascii="Times New Roman" w:eastAsia="標楷體" w:hAnsi="Times New Roman" w:cs="Times New Roman"/>
          <w:szCs w:val="24"/>
        </w:rPr>
        <w:t>(coolants and additives)</w:t>
      </w:r>
      <w:r w:rsidRPr="00231B09">
        <w:rPr>
          <w:rFonts w:ascii="Times New Roman" w:eastAsia="標楷體" w:hAnsi="Times New Roman" w:cs="Times New Roman"/>
          <w:szCs w:val="24"/>
        </w:rPr>
        <w:t>：</w:t>
      </w:r>
      <w:r w:rsidR="00FC1930" w:rsidRPr="00231B09">
        <w:rPr>
          <w:rFonts w:ascii="Times New Roman" w:eastAsia="標楷體" w:hAnsi="Times New Roman" w:cs="Times New Roman" w:hint="eastAsia"/>
          <w:szCs w:val="24"/>
        </w:rPr>
        <w:t>添加後</w:t>
      </w:r>
      <w:r w:rsidRPr="00231B09">
        <w:rPr>
          <w:rFonts w:ascii="Times New Roman" w:eastAsia="標楷體" w:hAnsi="Times New Roman" w:cs="Times New Roman"/>
          <w:szCs w:val="24"/>
        </w:rPr>
        <w:t>使吸菸體驗更順暢，進而提高持續使用與降低戒菸的可能。</w:t>
      </w:r>
    </w:p>
    <w:p w14:paraId="2035DADF" w14:textId="6FCFD27E" w:rsidR="007769F0" w:rsidRPr="00231B09" w:rsidRDefault="007769F0" w:rsidP="00D06A22">
      <w:pPr>
        <w:widowControl/>
        <w:numPr>
          <w:ilvl w:val="0"/>
          <w:numId w:val="6"/>
        </w:numPr>
        <w:shd w:val="clear" w:color="auto" w:fill="FFFFFF"/>
        <w:spacing w:line="360" w:lineRule="auto"/>
        <w:jc w:val="both"/>
        <w:rPr>
          <w:rFonts w:ascii="Times New Roman" w:eastAsia="新細明體" w:hAnsi="Times New Roman" w:cs="Times New Roman"/>
          <w:kern w:val="0"/>
          <w:szCs w:val="24"/>
        </w:rPr>
      </w:pPr>
      <w:r w:rsidRPr="00231B09">
        <w:rPr>
          <w:rFonts w:ascii="Times New Roman" w:eastAsia="新細明體" w:hAnsi="Times New Roman" w:cs="Times New Roman"/>
          <w:kern w:val="0"/>
          <w:szCs w:val="24"/>
        </w:rPr>
        <w:t>Coolants and additives: These can make the experience smoother, increasing the likelihood of continued use and reducing the chance of quitting.</w:t>
      </w:r>
    </w:p>
    <w:p w14:paraId="4D1A6FBB" w14:textId="1F792AA6" w:rsidR="007769F0" w:rsidRPr="00231B09" w:rsidRDefault="007769F0" w:rsidP="00D06A22">
      <w:pPr>
        <w:spacing w:line="360" w:lineRule="auto"/>
        <w:jc w:val="both"/>
        <w:rPr>
          <w:rFonts w:ascii="Times New Roman" w:eastAsia="標楷體" w:hAnsi="Times New Roman" w:cs="Times New Roman"/>
          <w:szCs w:val="24"/>
        </w:rPr>
      </w:pPr>
      <w:r w:rsidRPr="00231B09">
        <w:rPr>
          <w:rFonts w:ascii="Times New Roman" w:eastAsia="標楷體" w:hAnsi="Times New Roman" w:cs="Times New Roman"/>
          <w:szCs w:val="24"/>
        </w:rPr>
        <w:t>這些策略會導致</w:t>
      </w:r>
      <w:r w:rsidRPr="00231B09">
        <w:rPr>
          <w:rFonts w:ascii="Times New Roman" w:eastAsia="標楷體" w:hAnsi="Times New Roman" w:cs="Times New Roman"/>
          <w:szCs w:val="24"/>
        </w:rPr>
        <w:t>(</w:t>
      </w:r>
      <w:r w:rsidRPr="00231B09">
        <w:rPr>
          <w:rFonts w:ascii="Times New Roman" w:eastAsia="標楷體" w:hAnsi="Times New Roman" w:cs="Times New Roman"/>
          <w:szCs w:val="24"/>
        </w:rPr>
        <w:t>民眾</w:t>
      </w:r>
      <w:r w:rsidRPr="00231B09">
        <w:rPr>
          <w:rFonts w:ascii="Times New Roman" w:eastAsia="標楷體" w:hAnsi="Times New Roman" w:cs="Times New Roman"/>
          <w:szCs w:val="24"/>
        </w:rPr>
        <w:t>)</w:t>
      </w:r>
      <w:r w:rsidRPr="00231B09">
        <w:rPr>
          <w:rFonts w:ascii="Times New Roman" w:eastAsia="標楷體" w:hAnsi="Times New Roman" w:cs="Times New Roman"/>
          <w:szCs w:val="24"/>
        </w:rPr>
        <w:t>提早開始使用</w:t>
      </w:r>
      <w:proofErr w:type="gramStart"/>
      <w:r w:rsidRPr="00231B09">
        <w:rPr>
          <w:rFonts w:ascii="Times New Roman" w:eastAsia="標楷體" w:hAnsi="Times New Roman" w:cs="Times New Roman"/>
          <w:szCs w:val="24"/>
        </w:rPr>
        <w:t>菸</w:t>
      </w:r>
      <w:proofErr w:type="gramEnd"/>
      <w:r w:rsidRPr="00231B09">
        <w:rPr>
          <w:rFonts w:ascii="Times New Roman" w:eastAsia="標楷體" w:hAnsi="Times New Roman" w:cs="Times New Roman"/>
          <w:szCs w:val="24"/>
        </w:rPr>
        <w:t>品或尼古丁，</w:t>
      </w:r>
      <w:r w:rsidR="00FC1930" w:rsidRPr="00231B09">
        <w:rPr>
          <w:rFonts w:ascii="Times New Roman" w:eastAsia="標楷體" w:hAnsi="Times New Roman" w:cs="Times New Roman"/>
          <w:szCs w:val="24"/>
        </w:rPr>
        <w:t>可能</w:t>
      </w:r>
      <w:r w:rsidRPr="00231B09">
        <w:rPr>
          <w:rFonts w:ascii="Times New Roman" w:eastAsia="標楷體" w:hAnsi="Times New Roman" w:cs="Times New Roman"/>
          <w:szCs w:val="24"/>
        </w:rPr>
        <w:t>進而成為終生成癮</w:t>
      </w:r>
      <w:r w:rsidR="00FC1930" w:rsidRPr="00231B09">
        <w:rPr>
          <w:rFonts w:ascii="Times New Roman" w:eastAsia="標楷體" w:hAnsi="Times New Roman" w:cs="Times New Roman" w:hint="eastAsia"/>
          <w:szCs w:val="24"/>
        </w:rPr>
        <w:t>並影響</w:t>
      </w:r>
      <w:r w:rsidRPr="00231B09">
        <w:rPr>
          <w:rFonts w:ascii="Times New Roman" w:eastAsia="標楷體" w:hAnsi="Times New Roman" w:cs="Times New Roman"/>
          <w:szCs w:val="24"/>
        </w:rPr>
        <w:t>健康；透過使</w:t>
      </w:r>
      <w:r w:rsidR="00FC1930" w:rsidRPr="00231B09">
        <w:rPr>
          <w:rFonts w:ascii="Times New Roman" w:eastAsia="標楷體" w:hAnsi="Times New Roman" w:cs="Times New Roman" w:hint="eastAsia"/>
          <w:szCs w:val="24"/>
        </w:rPr>
        <w:t>菸草</w:t>
      </w:r>
      <w:r w:rsidRPr="00231B09">
        <w:rPr>
          <w:rFonts w:ascii="Times New Roman" w:eastAsia="標楷體" w:hAnsi="Times New Roman" w:cs="Times New Roman"/>
          <w:szCs w:val="24"/>
        </w:rPr>
        <w:t>產品更具有吸引力，</w:t>
      </w:r>
      <w:proofErr w:type="gramStart"/>
      <w:r w:rsidRPr="00231B09">
        <w:rPr>
          <w:rFonts w:ascii="Times New Roman" w:eastAsia="標楷體" w:hAnsi="Times New Roman" w:cs="Times New Roman"/>
          <w:szCs w:val="24"/>
        </w:rPr>
        <w:t>菸</w:t>
      </w:r>
      <w:proofErr w:type="gramEnd"/>
      <w:r w:rsidRPr="00231B09">
        <w:rPr>
          <w:rFonts w:ascii="Times New Roman" w:eastAsia="標楷體" w:hAnsi="Times New Roman" w:cs="Times New Roman"/>
          <w:szCs w:val="24"/>
        </w:rPr>
        <w:t>商不僅可立即擴大消費群體，還可增加戒菸困難度、延長有害物質</w:t>
      </w:r>
      <w:r w:rsidR="00FC1930" w:rsidRPr="00231B09">
        <w:rPr>
          <w:rFonts w:ascii="Times New Roman" w:eastAsia="標楷體" w:hAnsi="Times New Roman" w:cs="Times New Roman" w:hint="eastAsia"/>
          <w:szCs w:val="24"/>
        </w:rPr>
        <w:t>的</w:t>
      </w:r>
      <w:r w:rsidRPr="00231B09">
        <w:rPr>
          <w:rFonts w:ascii="Times New Roman" w:eastAsia="標楷體" w:hAnsi="Times New Roman" w:cs="Times New Roman"/>
          <w:szCs w:val="24"/>
        </w:rPr>
        <w:t>暴露。</w:t>
      </w:r>
    </w:p>
    <w:p w14:paraId="0A3D4728" w14:textId="06C7AF89" w:rsidR="007769F0" w:rsidRPr="00231B09" w:rsidRDefault="007769F0" w:rsidP="00D06A22">
      <w:pPr>
        <w:spacing w:line="360" w:lineRule="auto"/>
        <w:jc w:val="both"/>
        <w:rPr>
          <w:rFonts w:ascii="Times New Roman" w:eastAsia="標楷體" w:hAnsi="Times New Roman" w:cs="Times New Roman"/>
          <w:szCs w:val="24"/>
        </w:rPr>
      </w:pPr>
      <w:r w:rsidRPr="00231B09">
        <w:rPr>
          <w:rFonts w:ascii="Times New Roman" w:hAnsi="Times New Roman" w:cs="Times New Roman"/>
          <w:shd w:val="clear" w:color="auto" w:fill="FFFFFF"/>
        </w:rPr>
        <w:t>These tactics can contribute to early initiation of smoking or nicotine use, with potential lifelong addiction and health consequences. By making these products more attractive, the industry not only boosts their immediate consumer base but also makes quitting harder, prolonging exposure to harmful substances.</w:t>
      </w:r>
      <w:r w:rsidRPr="00231B09">
        <w:rPr>
          <w:rFonts w:ascii="Times New Roman" w:eastAsia="標楷體" w:hAnsi="Times New Roman" w:cs="Times New Roman"/>
          <w:szCs w:val="24"/>
        </w:rPr>
        <w:t xml:space="preserve"> </w:t>
      </w:r>
    </w:p>
    <w:p w14:paraId="0ACD37D8" w14:textId="185B58B1" w:rsidR="00D06A22" w:rsidRPr="00231B09" w:rsidRDefault="00D06A22">
      <w:pPr>
        <w:widowControl/>
        <w:rPr>
          <w:rFonts w:ascii="Times New Roman" w:eastAsia="標楷體" w:hAnsi="Times New Roman" w:cs="Times New Roman"/>
          <w:b/>
          <w:bCs/>
          <w:szCs w:val="24"/>
          <w:u w:val="single"/>
        </w:rPr>
      </w:pPr>
    </w:p>
    <w:p w14:paraId="7B5120B1" w14:textId="791DE453" w:rsidR="007769F0" w:rsidRPr="00231B09" w:rsidRDefault="007769F0" w:rsidP="00D06A22">
      <w:pPr>
        <w:spacing w:line="360" w:lineRule="auto"/>
        <w:jc w:val="both"/>
        <w:rPr>
          <w:rFonts w:ascii="Times New Roman" w:eastAsia="標楷體" w:hAnsi="Times New Roman" w:cs="Times New Roman"/>
          <w:b/>
          <w:bCs/>
          <w:szCs w:val="24"/>
          <w:u w:val="single"/>
        </w:rPr>
      </w:pPr>
      <w:r w:rsidRPr="00231B09">
        <w:rPr>
          <w:rFonts w:ascii="Times New Roman" w:eastAsia="標楷體" w:hAnsi="Times New Roman" w:cs="Times New Roman"/>
          <w:b/>
          <w:bCs/>
          <w:szCs w:val="24"/>
          <w:u w:val="single"/>
        </w:rPr>
        <w:lastRenderedPageBreak/>
        <w:t>2025</w:t>
      </w:r>
      <w:r w:rsidRPr="00231B09">
        <w:rPr>
          <w:rFonts w:ascii="Times New Roman" w:eastAsia="標楷體" w:hAnsi="Times New Roman" w:cs="Times New Roman"/>
          <w:b/>
          <w:bCs/>
          <w:szCs w:val="24"/>
          <w:u w:val="single"/>
        </w:rPr>
        <w:t>年世界無</w:t>
      </w:r>
      <w:proofErr w:type="gramStart"/>
      <w:r w:rsidRPr="00231B09">
        <w:rPr>
          <w:rFonts w:ascii="Times New Roman" w:eastAsia="標楷體" w:hAnsi="Times New Roman" w:cs="Times New Roman"/>
          <w:b/>
          <w:bCs/>
          <w:szCs w:val="24"/>
          <w:u w:val="single"/>
        </w:rPr>
        <w:t>菸</w:t>
      </w:r>
      <w:proofErr w:type="gramEnd"/>
      <w:r w:rsidRPr="00231B09">
        <w:rPr>
          <w:rFonts w:ascii="Times New Roman" w:eastAsia="標楷體" w:hAnsi="Times New Roman" w:cs="Times New Roman"/>
          <w:b/>
          <w:bCs/>
          <w:szCs w:val="24"/>
          <w:u w:val="single"/>
        </w:rPr>
        <w:t>日的目標</w:t>
      </w:r>
    </w:p>
    <w:p w14:paraId="726020A8" w14:textId="33620A05" w:rsidR="007769F0" w:rsidRPr="00231B09" w:rsidRDefault="007769F0" w:rsidP="00D06A22">
      <w:pPr>
        <w:spacing w:line="360" w:lineRule="auto"/>
        <w:jc w:val="both"/>
        <w:rPr>
          <w:rFonts w:ascii="Times New Roman" w:eastAsia="標楷體" w:hAnsi="Times New Roman" w:cs="Times New Roman"/>
          <w:szCs w:val="24"/>
        </w:rPr>
      </w:pPr>
      <w:r w:rsidRPr="00231B09">
        <w:rPr>
          <w:rFonts w:ascii="Times New Roman" w:eastAsia="標楷體" w:hAnsi="Times New Roman" w:cs="Times New Roman"/>
          <w:szCs w:val="24"/>
        </w:rPr>
        <w:t>Goals of the 2025 WNTD campaign</w:t>
      </w:r>
    </w:p>
    <w:p w14:paraId="4585A032" w14:textId="2937AD0E" w:rsidR="007769F0" w:rsidRPr="00231B09" w:rsidRDefault="007769F0" w:rsidP="00D06A22">
      <w:pPr>
        <w:pStyle w:val="a6"/>
        <w:numPr>
          <w:ilvl w:val="0"/>
          <w:numId w:val="4"/>
        </w:numPr>
        <w:spacing w:line="360" w:lineRule="auto"/>
        <w:ind w:leftChars="0"/>
        <w:jc w:val="both"/>
        <w:rPr>
          <w:rFonts w:ascii="Times New Roman" w:eastAsia="標楷體" w:hAnsi="Times New Roman" w:cs="Times New Roman"/>
          <w:szCs w:val="24"/>
        </w:rPr>
      </w:pPr>
      <w:r w:rsidRPr="00231B09">
        <w:rPr>
          <w:rFonts w:ascii="Times New Roman" w:eastAsia="標楷體" w:hAnsi="Times New Roman" w:cs="Times New Roman"/>
          <w:szCs w:val="24"/>
        </w:rPr>
        <w:t>提高</w:t>
      </w:r>
      <w:r w:rsidR="00022E4C" w:rsidRPr="00231B09">
        <w:rPr>
          <w:rFonts w:ascii="Times New Roman" w:eastAsia="標楷體" w:hAnsi="Times New Roman" w:cs="Times New Roman" w:hint="eastAsia"/>
          <w:szCs w:val="24"/>
        </w:rPr>
        <w:t>意識</w:t>
      </w:r>
      <w:r w:rsidRPr="00231B09">
        <w:rPr>
          <w:rFonts w:ascii="Times New Roman" w:eastAsia="標楷體" w:hAnsi="Times New Roman" w:cs="Times New Roman"/>
          <w:szCs w:val="24"/>
        </w:rPr>
        <w:t>(raise awareness)</w:t>
      </w:r>
      <w:r w:rsidRPr="00231B09">
        <w:rPr>
          <w:rFonts w:ascii="Times New Roman" w:eastAsia="標楷體" w:hAnsi="Times New Roman" w:cs="Times New Roman"/>
          <w:szCs w:val="24"/>
        </w:rPr>
        <w:t>：讓</w:t>
      </w:r>
      <w:r w:rsidR="00321CC7" w:rsidRPr="00231B09">
        <w:rPr>
          <w:rFonts w:ascii="Times New Roman" w:eastAsia="標楷體" w:hAnsi="Times New Roman" w:cs="Times New Roman" w:hint="eastAsia"/>
          <w:szCs w:val="24"/>
        </w:rPr>
        <w:t>民</w:t>
      </w:r>
      <w:r w:rsidRPr="00231B09">
        <w:rPr>
          <w:rFonts w:ascii="Times New Roman" w:eastAsia="標楷體" w:hAnsi="Times New Roman" w:cs="Times New Roman"/>
          <w:szCs w:val="24"/>
        </w:rPr>
        <w:t>眾知悉</w:t>
      </w:r>
      <w:proofErr w:type="gramStart"/>
      <w:r w:rsidRPr="00231B09">
        <w:rPr>
          <w:rFonts w:ascii="Times New Roman" w:eastAsia="標楷體" w:hAnsi="Times New Roman" w:cs="Times New Roman"/>
          <w:szCs w:val="24"/>
        </w:rPr>
        <w:t>菸</w:t>
      </w:r>
      <w:proofErr w:type="gramEnd"/>
      <w:r w:rsidRPr="00231B09">
        <w:rPr>
          <w:rFonts w:ascii="Times New Roman" w:eastAsia="標楷體" w:hAnsi="Times New Roman" w:cs="Times New Roman"/>
          <w:szCs w:val="24"/>
        </w:rPr>
        <w:t>商如何操</w:t>
      </w:r>
      <w:r w:rsidR="00321CC7" w:rsidRPr="00231B09">
        <w:rPr>
          <w:rFonts w:ascii="Times New Roman" w:eastAsia="標楷體" w:hAnsi="Times New Roman" w:cs="Times New Roman" w:hint="eastAsia"/>
          <w:szCs w:val="24"/>
        </w:rPr>
        <w:t>作</w:t>
      </w:r>
      <w:r w:rsidRPr="00231B09">
        <w:rPr>
          <w:rFonts w:ascii="Times New Roman" w:eastAsia="標楷體" w:hAnsi="Times New Roman" w:cs="Times New Roman"/>
          <w:szCs w:val="24"/>
        </w:rPr>
        <w:t>菸草跟尼古丁</w:t>
      </w:r>
      <w:r w:rsidR="00321CC7" w:rsidRPr="00231B09">
        <w:rPr>
          <w:rFonts w:ascii="Times New Roman" w:eastAsia="標楷體" w:hAnsi="Times New Roman" w:cs="Times New Roman" w:hint="eastAsia"/>
          <w:szCs w:val="24"/>
        </w:rPr>
        <w:t>產品</w:t>
      </w:r>
      <w:r w:rsidRPr="00231B09">
        <w:rPr>
          <w:rFonts w:ascii="Times New Roman" w:eastAsia="標楷體" w:hAnsi="Times New Roman" w:cs="Times New Roman"/>
          <w:szCs w:val="24"/>
        </w:rPr>
        <w:t>的外觀</w:t>
      </w:r>
      <w:r w:rsidR="00321CC7" w:rsidRPr="00231B09">
        <w:rPr>
          <w:rFonts w:ascii="Times New Roman" w:eastAsia="標楷體" w:hAnsi="Times New Roman" w:cs="Times New Roman" w:hint="eastAsia"/>
          <w:szCs w:val="24"/>
        </w:rPr>
        <w:t>與</w:t>
      </w:r>
      <w:r w:rsidRPr="00231B09">
        <w:rPr>
          <w:rFonts w:ascii="Times New Roman" w:eastAsia="標楷體" w:hAnsi="Times New Roman" w:cs="Times New Roman"/>
          <w:szCs w:val="24"/>
        </w:rPr>
        <w:t>吸引力。</w:t>
      </w:r>
    </w:p>
    <w:p w14:paraId="325F8531" w14:textId="77777777" w:rsidR="007769F0" w:rsidRPr="00231B09" w:rsidRDefault="007769F0" w:rsidP="00D06A22">
      <w:pPr>
        <w:widowControl/>
        <w:numPr>
          <w:ilvl w:val="0"/>
          <w:numId w:val="7"/>
        </w:numPr>
        <w:shd w:val="clear" w:color="auto" w:fill="FFFFFF"/>
        <w:spacing w:line="360" w:lineRule="auto"/>
        <w:jc w:val="both"/>
        <w:rPr>
          <w:rFonts w:ascii="Times New Roman" w:eastAsia="新細明體" w:hAnsi="Times New Roman" w:cs="Times New Roman"/>
          <w:kern w:val="0"/>
          <w:szCs w:val="24"/>
        </w:rPr>
      </w:pPr>
      <w:r w:rsidRPr="00231B09">
        <w:rPr>
          <w:rFonts w:ascii="Times New Roman" w:eastAsia="新細明體" w:hAnsi="Times New Roman" w:cs="Times New Roman"/>
          <w:b/>
          <w:bCs/>
          <w:kern w:val="0"/>
          <w:szCs w:val="24"/>
        </w:rPr>
        <w:t>Raise awareness:</w:t>
      </w:r>
      <w:r w:rsidRPr="00231B09">
        <w:rPr>
          <w:rFonts w:ascii="Times New Roman" w:eastAsia="新細明體" w:hAnsi="Times New Roman" w:cs="Times New Roman"/>
          <w:kern w:val="0"/>
          <w:szCs w:val="24"/>
        </w:rPr>
        <w:t> Inform the public on how industry tactics manipulate the appearance and appeal of tobacco and nicotine products.</w:t>
      </w:r>
    </w:p>
    <w:p w14:paraId="15857947" w14:textId="77777777" w:rsidR="007769F0" w:rsidRPr="00231B09" w:rsidRDefault="007769F0" w:rsidP="00D06A22">
      <w:pPr>
        <w:pStyle w:val="a6"/>
        <w:numPr>
          <w:ilvl w:val="0"/>
          <w:numId w:val="4"/>
        </w:numPr>
        <w:spacing w:line="360" w:lineRule="auto"/>
        <w:ind w:leftChars="0"/>
        <w:jc w:val="both"/>
        <w:rPr>
          <w:rFonts w:ascii="Times New Roman" w:eastAsia="標楷體" w:hAnsi="Times New Roman" w:cs="Times New Roman"/>
          <w:szCs w:val="24"/>
        </w:rPr>
      </w:pPr>
      <w:r w:rsidRPr="00231B09">
        <w:rPr>
          <w:rFonts w:ascii="Times New Roman" w:eastAsia="標楷體" w:hAnsi="Times New Roman" w:cs="Times New Roman"/>
          <w:szCs w:val="24"/>
        </w:rPr>
        <w:t>提倡政策改革</w:t>
      </w:r>
      <w:r w:rsidRPr="00231B09">
        <w:rPr>
          <w:rFonts w:ascii="Times New Roman" w:eastAsia="標楷體" w:hAnsi="Times New Roman" w:cs="Times New Roman"/>
          <w:szCs w:val="24"/>
        </w:rPr>
        <w:t>(advocate for policy change)</w:t>
      </w:r>
      <w:r w:rsidRPr="00231B09">
        <w:rPr>
          <w:rFonts w:ascii="Times New Roman" w:eastAsia="標楷體" w:hAnsi="Times New Roman" w:cs="Times New Roman"/>
          <w:szCs w:val="24"/>
        </w:rPr>
        <w:t>：</w:t>
      </w:r>
    </w:p>
    <w:p w14:paraId="3C8A4F6B" w14:textId="2E33761B" w:rsidR="007769F0" w:rsidRPr="00231B09" w:rsidRDefault="007769F0" w:rsidP="00D06A22">
      <w:pPr>
        <w:pStyle w:val="a6"/>
        <w:numPr>
          <w:ilvl w:val="1"/>
          <w:numId w:val="4"/>
        </w:numPr>
        <w:spacing w:line="360" w:lineRule="auto"/>
        <w:ind w:leftChars="0"/>
        <w:jc w:val="both"/>
        <w:rPr>
          <w:rFonts w:ascii="Times New Roman" w:eastAsia="標楷體" w:hAnsi="Times New Roman" w:cs="Times New Roman"/>
          <w:szCs w:val="24"/>
        </w:rPr>
      </w:pPr>
      <w:r w:rsidRPr="00231B09">
        <w:rPr>
          <w:rFonts w:ascii="Times New Roman" w:eastAsia="標楷體" w:hAnsi="Times New Roman" w:cs="Times New Roman"/>
          <w:szCs w:val="24"/>
        </w:rPr>
        <w:t>禁止會使這些菸草產品更具有吸引力的香味與添加物。</w:t>
      </w:r>
    </w:p>
    <w:p w14:paraId="21157F4F" w14:textId="77777777" w:rsidR="007769F0" w:rsidRPr="00231B09" w:rsidRDefault="007769F0" w:rsidP="00D06A22">
      <w:pPr>
        <w:pStyle w:val="a6"/>
        <w:numPr>
          <w:ilvl w:val="1"/>
          <w:numId w:val="4"/>
        </w:numPr>
        <w:spacing w:line="360" w:lineRule="auto"/>
        <w:ind w:leftChars="0"/>
        <w:jc w:val="both"/>
        <w:rPr>
          <w:rFonts w:ascii="Times New Roman" w:eastAsia="標楷體" w:hAnsi="Times New Roman" w:cs="Times New Roman"/>
          <w:szCs w:val="24"/>
        </w:rPr>
      </w:pPr>
      <w:r w:rsidRPr="00231B09">
        <w:rPr>
          <w:rFonts w:ascii="Times New Roman" w:eastAsia="標楷體" w:hAnsi="Times New Roman" w:cs="Times New Roman"/>
          <w:szCs w:val="24"/>
        </w:rPr>
        <w:t>全面禁止菸草產品廣告、促銷與贊助，包括數位平台。</w:t>
      </w:r>
    </w:p>
    <w:p w14:paraId="50C1BF75" w14:textId="0746BAF6" w:rsidR="007769F0" w:rsidRPr="00231B09" w:rsidRDefault="007769F0" w:rsidP="00D06A22">
      <w:pPr>
        <w:pStyle w:val="a6"/>
        <w:numPr>
          <w:ilvl w:val="1"/>
          <w:numId w:val="4"/>
        </w:numPr>
        <w:spacing w:line="360" w:lineRule="auto"/>
        <w:ind w:leftChars="0"/>
        <w:jc w:val="both"/>
        <w:rPr>
          <w:rFonts w:ascii="Times New Roman" w:eastAsia="標楷體" w:hAnsi="Times New Roman" w:cs="Times New Roman"/>
          <w:szCs w:val="24"/>
        </w:rPr>
      </w:pPr>
      <w:r w:rsidRPr="00231B09">
        <w:rPr>
          <w:rFonts w:ascii="Times New Roman" w:eastAsia="標楷體" w:hAnsi="Times New Roman" w:cs="Times New Roman"/>
          <w:szCs w:val="24"/>
        </w:rPr>
        <w:t>規範菸草產品的設計與包裝以降低其吸引力。</w:t>
      </w:r>
    </w:p>
    <w:p w14:paraId="33DAC977" w14:textId="77777777" w:rsidR="007769F0" w:rsidRPr="00231B09" w:rsidRDefault="007769F0" w:rsidP="00D06A22">
      <w:pPr>
        <w:widowControl/>
        <w:numPr>
          <w:ilvl w:val="0"/>
          <w:numId w:val="7"/>
        </w:numPr>
        <w:shd w:val="clear" w:color="auto" w:fill="FFFFFF"/>
        <w:spacing w:line="360" w:lineRule="auto"/>
        <w:jc w:val="both"/>
        <w:rPr>
          <w:rFonts w:ascii="Times New Roman" w:eastAsia="新細明體" w:hAnsi="Times New Roman" w:cs="Times New Roman"/>
          <w:kern w:val="0"/>
          <w:szCs w:val="24"/>
        </w:rPr>
      </w:pPr>
      <w:r w:rsidRPr="00231B09">
        <w:rPr>
          <w:rFonts w:ascii="Times New Roman" w:eastAsia="新細明體" w:hAnsi="Times New Roman" w:cs="Times New Roman"/>
          <w:b/>
          <w:bCs/>
          <w:kern w:val="0"/>
          <w:szCs w:val="24"/>
        </w:rPr>
        <w:t>Advocate for policy change</w:t>
      </w:r>
      <w:r w:rsidRPr="00231B09">
        <w:rPr>
          <w:rFonts w:ascii="Times New Roman" w:eastAsia="新細明體" w:hAnsi="Times New Roman" w:cs="Times New Roman"/>
          <w:kern w:val="0"/>
          <w:szCs w:val="24"/>
        </w:rPr>
        <w:t>:</w:t>
      </w:r>
    </w:p>
    <w:p w14:paraId="6B6FAB86" w14:textId="77777777" w:rsidR="007769F0" w:rsidRPr="00231B09" w:rsidRDefault="007769F0" w:rsidP="00D06A22">
      <w:pPr>
        <w:widowControl/>
        <w:numPr>
          <w:ilvl w:val="1"/>
          <w:numId w:val="7"/>
        </w:numPr>
        <w:shd w:val="clear" w:color="auto" w:fill="FFFFFF"/>
        <w:spacing w:line="360" w:lineRule="auto"/>
        <w:jc w:val="both"/>
        <w:rPr>
          <w:rFonts w:ascii="Times New Roman" w:eastAsia="新細明體" w:hAnsi="Times New Roman" w:cs="Times New Roman"/>
          <w:kern w:val="0"/>
          <w:szCs w:val="24"/>
        </w:rPr>
      </w:pPr>
      <w:r w:rsidRPr="00231B09">
        <w:rPr>
          <w:rFonts w:ascii="Times New Roman" w:eastAsia="新細明體" w:hAnsi="Times New Roman" w:cs="Times New Roman"/>
          <w:kern w:val="0"/>
          <w:szCs w:val="24"/>
        </w:rPr>
        <w:t xml:space="preserve">measures to ban </w:t>
      </w:r>
      <w:proofErr w:type="spellStart"/>
      <w:r w:rsidRPr="00231B09">
        <w:rPr>
          <w:rFonts w:ascii="Times New Roman" w:eastAsia="新細明體" w:hAnsi="Times New Roman" w:cs="Times New Roman"/>
          <w:kern w:val="0"/>
          <w:szCs w:val="24"/>
        </w:rPr>
        <w:t>flavours</w:t>
      </w:r>
      <w:proofErr w:type="spellEnd"/>
      <w:r w:rsidRPr="00231B09">
        <w:rPr>
          <w:rFonts w:ascii="Times New Roman" w:eastAsia="新細明體" w:hAnsi="Times New Roman" w:cs="Times New Roman"/>
          <w:kern w:val="0"/>
          <w:szCs w:val="24"/>
        </w:rPr>
        <w:t xml:space="preserve"> and additives that make these products more appealing;</w:t>
      </w:r>
    </w:p>
    <w:p w14:paraId="361436F4" w14:textId="77777777" w:rsidR="007769F0" w:rsidRPr="00231B09" w:rsidRDefault="007769F0" w:rsidP="00D06A22">
      <w:pPr>
        <w:widowControl/>
        <w:numPr>
          <w:ilvl w:val="1"/>
          <w:numId w:val="7"/>
        </w:numPr>
        <w:shd w:val="clear" w:color="auto" w:fill="FFFFFF"/>
        <w:spacing w:line="360" w:lineRule="auto"/>
        <w:jc w:val="both"/>
        <w:rPr>
          <w:rFonts w:ascii="Times New Roman" w:eastAsia="新細明體" w:hAnsi="Times New Roman" w:cs="Times New Roman"/>
          <w:kern w:val="0"/>
          <w:szCs w:val="24"/>
        </w:rPr>
      </w:pPr>
      <w:r w:rsidRPr="00231B09">
        <w:rPr>
          <w:rFonts w:ascii="Times New Roman" w:eastAsia="新細明體" w:hAnsi="Times New Roman" w:cs="Times New Roman"/>
          <w:kern w:val="0"/>
          <w:szCs w:val="24"/>
        </w:rPr>
        <w:t>complete bans on tobacco advertising, promotion and sponsorship, including on digital platforms; and</w:t>
      </w:r>
    </w:p>
    <w:p w14:paraId="408D1179" w14:textId="77777777" w:rsidR="007769F0" w:rsidRPr="00231B09" w:rsidRDefault="007769F0" w:rsidP="00D06A22">
      <w:pPr>
        <w:widowControl/>
        <w:numPr>
          <w:ilvl w:val="1"/>
          <w:numId w:val="7"/>
        </w:numPr>
        <w:shd w:val="clear" w:color="auto" w:fill="FFFFFF"/>
        <w:spacing w:line="360" w:lineRule="auto"/>
        <w:jc w:val="both"/>
        <w:rPr>
          <w:rFonts w:ascii="Times New Roman" w:eastAsia="新細明體" w:hAnsi="Times New Roman" w:cs="Times New Roman"/>
          <w:kern w:val="0"/>
          <w:szCs w:val="24"/>
        </w:rPr>
      </w:pPr>
      <w:r w:rsidRPr="00231B09">
        <w:rPr>
          <w:rFonts w:ascii="Times New Roman" w:eastAsia="新細明體" w:hAnsi="Times New Roman" w:cs="Times New Roman"/>
          <w:kern w:val="0"/>
          <w:szCs w:val="24"/>
        </w:rPr>
        <w:t>regulation of the design of the products and their packages to make them less appealing.</w:t>
      </w:r>
    </w:p>
    <w:p w14:paraId="7EE418D5" w14:textId="3F7F17FB" w:rsidR="007769F0" w:rsidRPr="00231B09" w:rsidRDefault="007769F0" w:rsidP="00D06A22">
      <w:pPr>
        <w:pStyle w:val="a6"/>
        <w:numPr>
          <w:ilvl w:val="0"/>
          <w:numId w:val="4"/>
        </w:numPr>
        <w:spacing w:line="360" w:lineRule="auto"/>
        <w:ind w:leftChars="0"/>
        <w:jc w:val="both"/>
        <w:rPr>
          <w:rFonts w:ascii="Times New Roman" w:eastAsia="標楷體" w:hAnsi="Times New Roman" w:cs="Times New Roman"/>
          <w:szCs w:val="24"/>
        </w:rPr>
      </w:pPr>
      <w:r w:rsidRPr="00231B09">
        <w:rPr>
          <w:rFonts w:ascii="Times New Roman" w:eastAsia="標楷體" w:hAnsi="Times New Roman" w:cs="Times New Roman"/>
          <w:szCs w:val="24"/>
        </w:rPr>
        <w:t>降低需求</w:t>
      </w:r>
      <w:r w:rsidRPr="00231B09">
        <w:rPr>
          <w:rFonts w:ascii="Times New Roman" w:eastAsia="標楷體" w:hAnsi="Times New Roman" w:cs="Times New Roman"/>
          <w:szCs w:val="24"/>
        </w:rPr>
        <w:t>(reduce demand)</w:t>
      </w:r>
      <w:r w:rsidRPr="00231B09">
        <w:rPr>
          <w:rFonts w:ascii="Times New Roman" w:eastAsia="標楷體" w:hAnsi="Times New Roman" w:cs="Times New Roman"/>
          <w:szCs w:val="24"/>
        </w:rPr>
        <w:t>：揭露</w:t>
      </w:r>
      <w:proofErr w:type="gramStart"/>
      <w:r w:rsidRPr="00231B09">
        <w:rPr>
          <w:rFonts w:ascii="Times New Roman" w:eastAsia="標楷體" w:hAnsi="Times New Roman" w:cs="Times New Roman"/>
          <w:szCs w:val="24"/>
        </w:rPr>
        <w:t>菸</w:t>
      </w:r>
      <w:proofErr w:type="gramEnd"/>
      <w:r w:rsidRPr="00231B09">
        <w:rPr>
          <w:rFonts w:ascii="Times New Roman" w:eastAsia="標楷體" w:hAnsi="Times New Roman" w:cs="Times New Roman"/>
          <w:szCs w:val="24"/>
        </w:rPr>
        <w:t>商策略以降低</w:t>
      </w:r>
      <w:r w:rsidRPr="00231B09">
        <w:rPr>
          <w:rFonts w:ascii="Times New Roman" w:eastAsia="標楷體" w:hAnsi="Times New Roman" w:cs="Times New Roman"/>
          <w:szCs w:val="24"/>
        </w:rPr>
        <w:t>(</w:t>
      </w:r>
      <w:r w:rsidRPr="00231B09">
        <w:rPr>
          <w:rFonts w:ascii="Times New Roman" w:eastAsia="標楷體" w:hAnsi="Times New Roman" w:cs="Times New Roman"/>
          <w:szCs w:val="24"/>
        </w:rPr>
        <w:t>民眾</w:t>
      </w:r>
      <w:r w:rsidRPr="00231B09">
        <w:rPr>
          <w:rFonts w:ascii="Times New Roman" w:eastAsia="標楷體" w:hAnsi="Times New Roman" w:cs="Times New Roman"/>
          <w:szCs w:val="24"/>
        </w:rPr>
        <w:t>)</w:t>
      </w:r>
      <w:r w:rsidRPr="00231B09">
        <w:rPr>
          <w:rFonts w:ascii="Times New Roman" w:eastAsia="標楷體" w:hAnsi="Times New Roman" w:cs="Times New Roman"/>
          <w:szCs w:val="24"/>
        </w:rPr>
        <w:t>需求，特別是針對年輕族群，以達最終降低</w:t>
      </w:r>
      <w:r w:rsidRPr="00231B09">
        <w:rPr>
          <w:rFonts w:ascii="Times New Roman" w:eastAsia="標楷體" w:hAnsi="Times New Roman" w:cs="Times New Roman"/>
          <w:szCs w:val="24"/>
        </w:rPr>
        <w:t>(</w:t>
      </w:r>
      <w:r w:rsidRPr="00231B09">
        <w:rPr>
          <w:rFonts w:ascii="Times New Roman" w:eastAsia="標楷體" w:hAnsi="Times New Roman" w:cs="Times New Roman"/>
          <w:szCs w:val="24"/>
        </w:rPr>
        <w:t>民眾</w:t>
      </w:r>
      <w:r w:rsidRPr="00231B09">
        <w:rPr>
          <w:rFonts w:ascii="Times New Roman" w:eastAsia="標楷體" w:hAnsi="Times New Roman" w:cs="Times New Roman"/>
          <w:szCs w:val="24"/>
        </w:rPr>
        <w:t>)</w:t>
      </w:r>
      <w:r w:rsidRPr="00231B09">
        <w:rPr>
          <w:rFonts w:ascii="Times New Roman" w:eastAsia="標楷體" w:hAnsi="Times New Roman" w:cs="Times New Roman"/>
          <w:szCs w:val="24"/>
        </w:rPr>
        <w:t>尼古丁與菸草產品暴露。</w:t>
      </w:r>
    </w:p>
    <w:p w14:paraId="336C5395" w14:textId="04171731" w:rsidR="00D06A22" w:rsidRPr="00231B09" w:rsidRDefault="007769F0" w:rsidP="004F4238">
      <w:pPr>
        <w:widowControl/>
        <w:numPr>
          <w:ilvl w:val="0"/>
          <w:numId w:val="7"/>
        </w:numPr>
        <w:shd w:val="clear" w:color="auto" w:fill="FFFFFF"/>
        <w:spacing w:line="360" w:lineRule="auto"/>
        <w:jc w:val="both"/>
        <w:rPr>
          <w:rFonts w:ascii="Times New Roman" w:eastAsia="新細明體" w:hAnsi="Times New Roman" w:cs="Times New Roman"/>
          <w:kern w:val="0"/>
          <w:szCs w:val="24"/>
        </w:rPr>
      </w:pPr>
      <w:r w:rsidRPr="00231B09">
        <w:rPr>
          <w:rFonts w:ascii="Times New Roman" w:eastAsia="新細明體" w:hAnsi="Times New Roman" w:cs="Times New Roman"/>
          <w:b/>
          <w:bCs/>
          <w:kern w:val="0"/>
          <w:szCs w:val="24"/>
        </w:rPr>
        <w:t>Reduce demand: </w:t>
      </w:r>
      <w:r w:rsidRPr="00231B09">
        <w:rPr>
          <w:rFonts w:ascii="Times New Roman" w:eastAsia="新細明體" w:hAnsi="Times New Roman" w:cs="Times New Roman"/>
          <w:kern w:val="0"/>
          <w:szCs w:val="24"/>
        </w:rPr>
        <w:t>Exposing these tactics aims to reduce demand, particularly among youth, ultimately lowering their exposure to nicotine and tobacco products.</w:t>
      </w:r>
    </w:p>
    <w:p w14:paraId="58C10512" w14:textId="77777777" w:rsidR="004F4238" w:rsidRPr="00231B09" w:rsidRDefault="004F4238" w:rsidP="00D06A22">
      <w:pPr>
        <w:spacing w:line="360" w:lineRule="auto"/>
        <w:jc w:val="both"/>
        <w:rPr>
          <w:rFonts w:ascii="Times New Roman" w:eastAsia="標楷體" w:hAnsi="Times New Roman" w:cs="Times New Roman"/>
          <w:szCs w:val="24"/>
        </w:rPr>
      </w:pPr>
    </w:p>
    <w:p w14:paraId="02298C45" w14:textId="04E177E3" w:rsidR="007769F0" w:rsidRPr="00231B09" w:rsidRDefault="007769F0" w:rsidP="00D06A22">
      <w:pPr>
        <w:spacing w:line="360" w:lineRule="auto"/>
        <w:jc w:val="both"/>
        <w:rPr>
          <w:rFonts w:ascii="Times New Roman" w:eastAsia="標楷體" w:hAnsi="Times New Roman" w:cs="Times New Roman"/>
          <w:szCs w:val="24"/>
        </w:rPr>
      </w:pPr>
      <w:r w:rsidRPr="00231B09">
        <w:rPr>
          <w:rFonts w:ascii="Times New Roman" w:eastAsia="標楷體" w:hAnsi="Times New Roman" w:cs="Times New Roman"/>
          <w:szCs w:val="24"/>
        </w:rPr>
        <w:t>透過揭露</w:t>
      </w:r>
      <w:proofErr w:type="gramStart"/>
      <w:r w:rsidR="00EB6845" w:rsidRPr="00231B09">
        <w:rPr>
          <w:rFonts w:ascii="Times New Roman" w:eastAsia="標楷體" w:hAnsi="Times New Roman" w:cs="Times New Roman" w:hint="eastAsia"/>
          <w:szCs w:val="24"/>
        </w:rPr>
        <w:t>菸</w:t>
      </w:r>
      <w:proofErr w:type="gramEnd"/>
      <w:r w:rsidR="00EB6845" w:rsidRPr="00231B09">
        <w:rPr>
          <w:rFonts w:ascii="Times New Roman" w:eastAsia="標楷體" w:hAnsi="Times New Roman" w:cs="Times New Roman" w:hint="eastAsia"/>
          <w:szCs w:val="24"/>
        </w:rPr>
        <w:t>商的</w:t>
      </w:r>
      <w:r w:rsidRPr="00231B09">
        <w:rPr>
          <w:rFonts w:ascii="Times New Roman" w:eastAsia="標楷體" w:hAnsi="Times New Roman" w:cs="Times New Roman"/>
          <w:szCs w:val="24"/>
        </w:rPr>
        <w:t>策略，將</w:t>
      </w:r>
      <w:proofErr w:type="gramStart"/>
      <w:r w:rsidRPr="00231B09">
        <w:rPr>
          <w:rFonts w:ascii="Times New Roman" w:eastAsia="標楷體" w:hAnsi="Times New Roman" w:cs="Times New Roman"/>
          <w:szCs w:val="24"/>
        </w:rPr>
        <w:t>凸</w:t>
      </w:r>
      <w:proofErr w:type="gramEnd"/>
      <w:r w:rsidRPr="00231B09">
        <w:rPr>
          <w:rFonts w:ascii="Times New Roman" w:eastAsia="標楷體" w:hAnsi="Times New Roman" w:cs="Times New Roman"/>
          <w:szCs w:val="24"/>
        </w:rPr>
        <w:t>顯</w:t>
      </w:r>
      <w:proofErr w:type="gramStart"/>
      <w:r w:rsidRPr="00231B09">
        <w:rPr>
          <w:rFonts w:ascii="Times New Roman" w:eastAsia="標楷體" w:hAnsi="Times New Roman" w:cs="Times New Roman"/>
          <w:szCs w:val="24"/>
        </w:rPr>
        <w:t>菸</w:t>
      </w:r>
      <w:proofErr w:type="gramEnd"/>
      <w:r w:rsidRPr="00231B09">
        <w:rPr>
          <w:rFonts w:ascii="Times New Roman" w:eastAsia="標楷體" w:hAnsi="Times New Roman" w:cs="Times New Roman"/>
          <w:szCs w:val="24"/>
        </w:rPr>
        <w:t>商如何行銷</w:t>
      </w:r>
      <w:r w:rsidR="00022E4C" w:rsidRPr="00231B09">
        <w:rPr>
          <w:rFonts w:ascii="Times New Roman" w:eastAsia="標楷體" w:hAnsi="Times New Roman" w:cs="Times New Roman" w:hint="eastAsia"/>
          <w:szCs w:val="24"/>
        </w:rPr>
        <w:t>，並讓民眾</w:t>
      </w:r>
      <w:r w:rsidR="00EB6845" w:rsidRPr="00231B09">
        <w:rPr>
          <w:rFonts w:ascii="Times New Roman" w:eastAsia="標楷體" w:hAnsi="Times New Roman" w:cs="Times New Roman" w:hint="eastAsia"/>
          <w:szCs w:val="24"/>
        </w:rPr>
        <w:t>瞭解</w:t>
      </w:r>
      <w:r w:rsidRPr="00231B09">
        <w:rPr>
          <w:rFonts w:ascii="Times New Roman" w:eastAsia="標楷體" w:hAnsi="Times New Roman" w:cs="Times New Roman"/>
          <w:szCs w:val="24"/>
        </w:rPr>
        <w:t>菸草與尼古丁產業如何延續菸草與尼古丁產品</w:t>
      </w:r>
      <w:r w:rsidR="009A0FA0" w:rsidRPr="00231B09">
        <w:rPr>
          <w:rFonts w:ascii="Times New Roman" w:eastAsia="標楷體" w:hAnsi="Times New Roman" w:cs="Times New Roman" w:hint="eastAsia"/>
          <w:szCs w:val="24"/>
        </w:rPr>
        <w:t>的</w:t>
      </w:r>
      <w:r w:rsidRPr="00231B09">
        <w:rPr>
          <w:rFonts w:ascii="Times New Roman" w:eastAsia="標楷體" w:hAnsi="Times New Roman" w:cs="Times New Roman"/>
          <w:szCs w:val="24"/>
        </w:rPr>
        <w:t>使用，努力推動減少需求、強化支持長期公共衛生與</w:t>
      </w:r>
      <w:r w:rsidR="009A0FA0" w:rsidRPr="00231B09">
        <w:rPr>
          <w:rFonts w:ascii="Times New Roman" w:eastAsia="標楷體" w:hAnsi="Times New Roman" w:cs="Times New Roman"/>
          <w:szCs w:val="24"/>
        </w:rPr>
        <w:t>承諾</w:t>
      </w:r>
      <w:r w:rsidRPr="00231B09">
        <w:rPr>
          <w:rFonts w:ascii="Times New Roman" w:eastAsia="標楷體" w:hAnsi="Times New Roman" w:cs="Times New Roman"/>
          <w:szCs w:val="24"/>
        </w:rPr>
        <w:t>共同創造更健康</w:t>
      </w:r>
      <w:r w:rsidR="009A0FA0" w:rsidRPr="00231B09">
        <w:rPr>
          <w:rFonts w:ascii="Times New Roman" w:eastAsia="標楷體" w:hAnsi="Times New Roman" w:cs="Times New Roman"/>
          <w:szCs w:val="24"/>
        </w:rPr>
        <w:t>的</w:t>
      </w:r>
      <w:r w:rsidRPr="00231B09">
        <w:rPr>
          <w:rFonts w:ascii="Times New Roman" w:eastAsia="標楷體" w:hAnsi="Times New Roman" w:cs="Times New Roman"/>
          <w:szCs w:val="24"/>
        </w:rPr>
        <w:t>未來。</w:t>
      </w:r>
    </w:p>
    <w:p w14:paraId="0EF6E98B" w14:textId="733B7650" w:rsidR="007769F0" w:rsidRPr="00231B09" w:rsidRDefault="007769F0" w:rsidP="00D06A22">
      <w:pPr>
        <w:widowControl/>
        <w:shd w:val="clear" w:color="auto" w:fill="FFFFFF"/>
        <w:spacing w:line="360" w:lineRule="auto"/>
        <w:jc w:val="both"/>
        <w:rPr>
          <w:rFonts w:ascii="Times New Roman" w:eastAsia="新細明體" w:hAnsi="Times New Roman" w:cs="Times New Roman"/>
          <w:kern w:val="0"/>
          <w:szCs w:val="24"/>
        </w:rPr>
      </w:pPr>
      <w:r w:rsidRPr="00231B09">
        <w:rPr>
          <w:rFonts w:ascii="Times New Roman" w:eastAsia="新細明體" w:hAnsi="Times New Roman" w:cs="Times New Roman"/>
          <w:kern w:val="0"/>
          <w:szCs w:val="24"/>
        </w:rPr>
        <w:t>By unmasking these strategies, the campaign will to shine a light on the ways the industry markets addiction, driving demand reduction efforts and supporting long-term public health.</w:t>
      </w:r>
      <w:r w:rsidRPr="00231B09">
        <w:rPr>
          <w:rFonts w:ascii="Times New Roman" w:eastAsia="標楷體" w:hAnsi="Times New Roman" w:cs="Times New Roman"/>
          <w:szCs w:val="24"/>
        </w:rPr>
        <w:t xml:space="preserve"> </w:t>
      </w:r>
      <w:r w:rsidRPr="00231B09">
        <w:rPr>
          <w:rFonts w:ascii="Times New Roman" w:eastAsia="新細明體" w:hAnsi="Times New Roman" w:cs="Times New Roman"/>
          <w:kern w:val="0"/>
          <w:szCs w:val="24"/>
        </w:rPr>
        <w:t xml:space="preserve"> </w:t>
      </w:r>
    </w:p>
    <w:p w14:paraId="316A2F00" w14:textId="701A59A3" w:rsidR="007769F0" w:rsidRPr="00231B09" w:rsidRDefault="007769F0" w:rsidP="00D06A22">
      <w:pPr>
        <w:widowControl/>
        <w:shd w:val="clear" w:color="auto" w:fill="FFFFFF"/>
        <w:spacing w:line="360" w:lineRule="auto"/>
        <w:jc w:val="both"/>
        <w:rPr>
          <w:rFonts w:ascii="Times New Roman" w:eastAsia="新細明體" w:hAnsi="Times New Roman" w:cs="Times New Roman"/>
          <w:kern w:val="0"/>
          <w:szCs w:val="24"/>
        </w:rPr>
      </w:pPr>
      <w:r w:rsidRPr="00231B09">
        <w:rPr>
          <w:rFonts w:ascii="Times New Roman" w:eastAsia="新細明體" w:hAnsi="Times New Roman" w:cs="Times New Roman"/>
          <w:kern w:val="0"/>
          <w:szCs w:val="24"/>
        </w:rPr>
        <w:t>WNTD 2025 provides an opportunity to shine a light on the strategies that perpetuate tobacco and nicotine use, and to reinforce the collective commitment to a healthier future.</w:t>
      </w:r>
    </w:p>
    <w:p w14:paraId="150C54BA" w14:textId="77777777" w:rsidR="007769F0" w:rsidRPr="00231B09" w:rsidRDefault="007769F0" w:rsidP="00D06A22">
      <w:pPr>
        <w:widowControl/>
        <w:shd w:val="clear" w:color="auto" w:fill="FFFFFF"/>
        <w:spacing w:line="360" w:lineRule="auto"/>
        <w:jc w:val="both"/>
        <w:rPr>
          <w:rFonts w:ascii="Times New Roman" w:eastAsia="標楷體" w:hAnsi="Times New Roman" w:cs="Times New Roman"/>
          <w:szCs w:val="24"/>
        </w:rPr>
      </w:pPr>
    </w:p>
    <w:p w14:paraId="151B1660" w14:textId="7903F259" w:rsidR="007769F0" w:rsidRPr="00231B09" w:rsidRDefault="007769F0" w:rsidP="00D06A22">
      <w:pPr>
        <w:widowControl/>
        <w:shd w:val="clear" w:color="auto" w:fill="FFFFFF"/>
        <w:spacing w:line="360" w:lineRule="auto"/>
        <w:jc w:val="both"/>
        <w:rPr>
          <w:rFonts w:ascii="Times New Roman" w:eastAsia="新細明體" w:hAnsi="Times New Roman" w:cs="Times New Roman"/>
          <w:kern w:val="0"/>
          <w:szCs w:val="24"/>
        </w:rPr>
      </w:pPr>
      <w:r w:rsidRPr="00231B09">
        <w:rPr>
          <w:rFonts w:ascii="Times New Roman" w:eastAsia="標楷體" w:hAnsi="Times New Roman" w:cs="Times New Roman"/>
          <w:szCs w:val="24"/>
        </w:rPr>
        <w:lastRenderedPageBreak/>
        <w:t>請加入</w:t>
      </w:r>
      <w:r w:rsidR="00EB6845" w:rsidRPr="00231B09">
        <w:rPr>
          <w:rFonts w:ascii="Times New Roman" w:eastAsia="標楷體" w:hAnsi="Times New Roman" w:cs="Times New Roman" w:hint="eastAsia"/>
          <w:szCs w:val="24"/>
        </w:rPr>
        <w:t>世界無</w:t>
      </w:r>
      <w:proofErr w:type="gramStart"/>
      <w:r w:rsidR="00EB6845" w:rsidRPr="00231B09">
        <w:rPr>
          <w:rFonts w:ascii="Times New Roman" w:eastAsia="標楷體" w:hAnsi="Times New Roman" w:cs="Times New Roman" w:hint="eastAsia"/>
          <w:szCs w:val="24"/>
        </w:rPr>
        <w:t>菸</w:t>
      </w:r>
      <w:proofErr w:type="gramEnd"/>
      <w:r w:rsidR="00EB6845" w:rsidRPr="00231B09">
        <w:rPr>
          <w:rFonts w:ascii="Times New Roman" w:eastAsia="標楷體" w:hAnsi="Times New Roman" w:cs="Times New Roman" w:hint="eastAsia"/>
          <w:szCs w:val="24"/>
        </w:rPr>
        <w:t>日相關活動</w:t>
      </w:r>
      <w:r w:rsidRPr="00231B09">
        <w:rPr>
          <w:rFonts w:ascii="Times New Roman" w:eastAsia="標楷體" w:hAnsi="Times New Roman" w:cs="Times New Roman"/>
          <w:szCs w:val="24"/>
        </w:rPr>
        <w:t>以提</w:t>
      </w:r>
      <w:r w:rsidR="00EB6845" w:rsidRPr="00231B09">
        <w:rPr>
          <w:rFonts w:ascii="Times New Roman" w:eastAsia="標楷體" w:hAnsi="Times New Roman" w:cs="Times New Roman" w:hint="eastAsia"/>
          <w:szCs w:val="24"/>
        </w:rPr>
        <w:t>倡</w:t>
      </w:r>
      <w:r w:rsidRPr="00231B09">
        <w:rPr>
          <w:rFonts w:ascii="Times New Roman" w:eastAsia="標楷體" w:hAnsi="Times New Roman" w:cs="Times New Roman"/>
          <w:szCs w:val="24"/>
        </w:rPr>
        <w:t>健康的無</w:t>
      </w:r>
      <w:proofErr w:type="gramStart"/>
      <w:r w:rsidRPr="00231B09">
        <w:rPr>
          <w:rFonts w:ascii="Times New Roman" w:eastAsia="標楷體" w:hAnsi="Times New Roman" w:cs="Times New Roman"/>
          <w:szCs w:val="24"/>
        </w:rPr>
        <w:t>菸</w:t>
      </w:r>
      <w:proofErr w:type="gramEnd"/>
      <w:r w:rsidRPr="00231B09">
        <w:rPr>
          <w:rFonts w:ascii="Times New Roman" w:eastAsia="標楷體" w:hAnsi="Times New Roman" w:cs="Times New Roman"/>
          <w:szCs w:val="24"/>
        </w:rPr>
        <w:t>未來。</w:t>
      </w:r>
    </w:p>
    <w:p w14:paraId="4B361A32" w14:textId="136107A0" w:rsidR="007769F0" w:rsidRPr="00231B09" w:rsidRDefault="007769F0" w:rsidP="00D06A22">
      <w:pPr>
        <w:widowControl/>
        <w:shd w:val="clear" w:color="auto" w:fill="FFFFFF"/>
        <w:spacing w:line="360" w:lineRule="auto"/>
        <w:jc w:val="both"/>
        <w:rPr>
          <w:rFonts w:ascii="Times New Roman" w:eastAsia="新細明體" w:hAnsi="Times New Roman" w:cs="Times New Roman"/>
          <w:kern w:val="0"/>
          <w:szCs w:val="24"/>
        </w:rPr>
      </w:pPr>
      <w:r w:rsidRPr="00231B09">
        <w:rPr>
          <w:rFonts w:ascii="Times New Roman" w:eastAsia="新細明體" w:hAnsi="Times New Roman" w:cs="Times New Roman"/>
          <w:kern w:val="0"/>
          <w:szCs w:val="24"/>
        </w:rPr>
        <w:t>Join the campaign to raise awareness and advocate for a healthier, tobacco-free future this World No Tobacco Day.</w:t>
      </w:r>
      <w:r w:rsidRPr="00231B09">
        <w:rPr>
          <w:rFonts w:ascii="Times New Roman" w:eastAsia="標楷體" w:hAnsi="Times New Roman" w:cs="Times New Roman"/>
          <w:szCs w:val="24"/>
        </w:rPr>
        <w:t xml:space="preserve"> </w:t>
      </w:r>
    </w:p>
    <w:p w14:paraId="7401C9AF" w14:textId="77777777" w:rsidR="004F4238" w:rsidRPr="00231B09" w:rsidRDefault="004F4238" w:rsidP="004F4238">
      <w:pPr>
        <w:widowControl/>
        <w:rPr>
          <w:rFonts w:ascii="標楷體" w:eastAsia="標楷體" w:hAnsi="標楷體" w:cs="Times New Roman"/>
          <w:b/>
          <w:bCs/>
          <w:szCs w:val="24"/>
        </w:rPr>
      </w:pPr>
    </w:p>
    <w:p w14:paraId="5ED5DBFE" w14:textId="01E61D61" w:rsidR="00B71D43" w:rsidRPr="00231B09" w:rsidRDefault="00B71D43" w:rsidP="004F4238">
      <w:pPr>
        <w:widowControl/>
        <w:rPr>
          <w:rFonts w:ascii="標楷體" w:eastAsia="標楷體" w:hAnsi="標楷體" w:cs="Times New Roman"/>
          <w:b/>
          <w:bCs/>
          <w:szCs w:val="24"/>
        </w:rPr>
      </w:pPr>
      <w:r w:rsidRPr="00231B09">
        <w:rPr>
          <w:rFonts w:ascii="標楷體" w:eastAsia="標楷體" w:hAnsi="標楷體" w:cs="Times New Roman" w:hint="eastAsia"/>
          <w:b/>
          <w:bCs/>
          <w:szCs w:val="24"/>
        </w:rPr>
        <w:t>資料來源：</w:t>
      </w:r>
    </w:p>
    <w:p w14:paraId="76EFA0D3" w14:textId="77777777" w:rsidR="007769F0" w:rsidRPr="00231B09" w:rsidRDefault="007769F0" w:rsidP="00D06A22">
      <w:pPr>
        <w:pStyle w:val="EndNoteBibliography"/>
        <w:spacing w:line="360" w:lineRule="auto"/>
        <w:ind w:left="720" w:hanging="720"/>
        <w:rPr>
          <w:rFonts w:ascii="Times New Roman" w:hAnsi="Times New Roman" w:cs="Times New Roman"/>
        </w:rPr>
      </w:pPr>
      <w:r w:rsidRPr="00231B09">
        <w:rPr>
          <w:rFonts w:ascii="Times New Roman" w:hAnsi="Times New Roman" w:cs="Times New Roman"/>
        </w:rPr>
        <w:t xml:space="preserve">World Health Organization. (2024, 11 November 2024). </w:t>
      </w:r>
      <w:r w:rsidRPr="00231B09">
        <w:rPr>
          <w:rFonts w:ascii="Times New Roman" w:hAnsi="Times New Roman" w:cs="Times New Roman"/>
          <w:i/>
        </w:rPr>
        <w:t>World No Tobacco Day: Unmasking the appeal</w:t>
      </w:r>
      <w:r w:rsidRPr="00231B09">
        <w:rPr>
          <w:rFonts w:ascii="Times New Roman" w:hAnsi="Times New Roman" w:cs="Times New Roman"/>
        </w:rPr>
        <w:t>. https://www.who.int/news/item/11-11-2024-no-tobacco-day-2025--unmasking-the-appeal</w:t>
      </w:r>
    </w:p>
    <w:p w14:paraId="61F9B0EB" w14:textId="77777777" w:rsidR="007769F0" w:rsidRPr="00231B09" w:rsidRDefault="007769F0" w:rsidP="00D06A22">
      <w:pPr>
        <w:pStyle w:val="EndNoteBibliography"/>
        <w:spacing w:line="360" w:lineRule="auto"/>
        <w:ind w:left="720" w:hanging="720"/>
        <w:rPr>
          <w:rFonts w:ascii="Times New Roman" w:hAnsi="Times New Roman" w:cs="Times New Roman"/>
        </w:rPr>
      </w:pPr>
      <w:r w:rsidRPr="00231B09">
        <w:rPr>
          <w:rFonts w:ascii="Times New Roman" w:hAnsi="Times New Roman" w:cs="Times New Roman"/>
        </w:rPr>
        <w:t xml:space="preserve">World Health Organization. (2025, 14 Febuary 2025). </w:t>
      </w:r>
      <w:r w:rsidRPr="00231B09">
        <w:rPr>
          <w:rFonts w:ascii="Times New Roman" w:hAnsi="Times New Roman" w:cs="Times New Roman"/>
          <w:i/>
        </w:rPr>
        <w:t>World No Tobacco Day: Unmasking the appeal</w:t>
      </w:r>
      <w:r w:rsidRPr="00231B09">
        <w:rPr>
          <w:rFonts w:ascii="Times New Roman" w:hAnsi="Times New Roman" w:cs="Times New Roman"/>
        </w:rPr>
        <w:t>. https://www.who.int/europe/news-room/events/item/2025/05/31/default-calendar/world-no-tobacco-day-2025--unmasking-the-appeal</w:t>
      </w:r>
    </w:p>
    <w:p w14:paraId="4305015C" w14:textId="77777777" w:rsidR="007769F0" w:rsidRPr="00231B09" w:rsidRDefault="007769F0" w:rsidP="00D06A22">
      <w:pPr>
        <w:spacing w:line="360" w:lineRule="auto"/>
        <w:jc w:val="both"/>
        <w:rPr>
          <w:rFonts w:ascii="Times New Roman" w:hAnsi="Times New Roman" w:cs="Times New Roman"/>
          <w:szCs w:val="24"/>
        </w:rPr>
      </w:pPr>
    </w:p>
    <w:p w14:paraId="32120608" w14:textId="77777777" w:rsidR="00E76421" w:rsidRPr="00231B09" w:rsidRDefault="00E76421" w:rsidP="00D06A22">
      <w:pPr>
        <w:spacing w:line="360" w:lineRule="auto"/>
      </w:pPr>
    </w:p>
    <w:sectPr w:rsidR="00E76421" w:rsidRPr="00231B09" w:rsidSect="007769F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07F3C"/>
    <w:multiLevelType w:val="multilevel"/>
    <w:tmpl w:val="FE8E1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A503AB"/>
    <w:multiLevelType w:val="hybridMultilevel"/>
    <w:tmpl w:val="387096C8"/>
    <w:lvl w:ilvl="0" w:tplc="989881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37C4C89"/>
    <w:multiLevelType w:val="multilevel"/>
    <w:tmpl w:val="EBAA9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2633BE"/>
    <w:multiLevelType w:val="hybridMultilevel"/>
    <w:tmpl w:val="6A40963E"/>
    <w:lvl w:ilvl="0" w:tplc="AE209C9A">
      <w:start w:val="1"/>
      <w:numFmt w:val="decimal"/>
      <w:lvlText w:val="%1."/>
      <w:lvlJc w:val="left"/>
      <w:pPr>
        <w:ind w:left="360" w:hanging="360"/>
      </w:pPr>
      <w:rPr>
        <w:rFonts w:hint="default"/>
      </w:rPr>
    </w:lvl>
    <w:lvl w:ilvl="1" w:tplc="3CE8F39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EB20D57"/>
    <w:multiLevelType w:val="multilevel"/>
    <w:tmpl w:val="C5642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0617C7"/>
    <w:multiLevelType w:val="multilevel"/>
    <w:tmpl w:val="DD140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1A501B"/>
    <w:multiLevelType w:val="multilevel"/>
    <w:tmpl w:val="A0380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1573111">
    <w:abstractNumId w:val="0"/>
  </w:num>
  <w:num w:numId="2" w16cid:durableId="373971853">
    <w:abstractNumId w:val="6"/>
  </w:num>
  <w:num w:numId="3" w16cid:durableId="827012918">
    <w:abstractNumId w:val="1"/>
  </w:num>
  <w:num w:numId="4" w16cid:durableId="1129469816">
    <w:abstractNumId w:val="3"/>
  </w:num>
  <w:num w:numId="5" w16cid:durableId="1582834087">
    <w:abstractNumId w:val="5"/>
  </w:num>
  <w:num w:numId="6" w16cid:durableId="348484764">
    <w:abstractNumId w:val="2"/>
  </w:num>
  <w:num w:numId="7" w16cid:durableId="15252471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7769F0"/>
    <w:rsid w:val="00022E4C"/>
    <w:rsid w:val="00231B09"/>
    <w:rsid w:val="00321CC7"/>
    <w:rsid w:val="003D160A"/>
    <w:rsid w:val="004F4238"/>
    <w:rsid w:val="007769F0"/>
    <w:rsid w:val="007B0798"/>
    <w:rsid w:val="007D50CB"/>
    <w:rsid w:val="008945A9"/>
    <w:rsid w:val="009A0FA0"/>
    <w:rsid w:val="00B71D43"/>
    <w:rsid w:val="00B95907"/>
    <w:rsid w:val="00C05D76"/>
    <w:rsid w:val="00C33B9B"/>
    <w:rsid w:val="00D06A22"/>
    <w:rsid w:val="00D52470"/>
    <w:rsid w:val="00E333F4"/>
    <w:rsid w:val="00E76421"/>
    <w:rsid w:val="00EB6845"/>
    <w:rsid w:val="00FC19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2CD0A"/>
  <w15:chartTrackingRefBased/>
  <w15:docId w15:val="{B60E3A01-0979-4DC9-9A44-EFAA265C4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9F0"/>
    <w:pPr>
      <w:widowControl w:val="0"/>
    </w:pPr>
  </w:style>
  <w:style w:type="paragraph" w:styleId="1">
    <w:name w:val="heading 1"/>
    <w:basedOn w:val="a"/>
    <w:next w:val="a"/>
    <w:link w:val="10"/>
    <w:uiPriority w:val="9"/>
    <w:qFormat/>
    <w:rsid w:val="007769F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7769F0"/>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semiHidden/>
    <w:unhideWhenUsed/>
    <w:qFormat/>
    <w:rsid w:val="007769F0"/>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769F0"/>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7769F0"/>
    <w:rPr>
      <w:rFonts w:ascii="新細明體" w:eastAsia="新細明體" w:hAnsi="新細明體" w:cs="新細明體"/>
      <w:b/>
      <w:bCs/>
      <w:kern w:val="0"/>
      <w:sz w:val="36"/>
      <w:szCs w:val="36"/>
    </w:rPr>
  </w:style>
  <w:style w:type="character" w:customStyle="1" w:styleId="30">
    <w:name w:val="標題 3 字元"/>
    <w:basedOn w:val="a0"/>
    <w:link w:val="3"/>
    <w:uiPriority w:val="9"/>
    <w:semiHidden/>
    <w:rsid w:val="007769F0"/>
    <w:rPr>
      <w:rFonts w:asciiTheme="majorHAnsi" w:eastAsiaTheme="majorEastAsia" w:hAnsiTheme="majorHAnsi" w:cstheme="majorBidi"/>
      <w:b/>
      <w:bCs/>
      <w:sz w:val="36"/>
      <w:szCs w:val="36"/>
    </w:rPr>
  </w:style>
  <w:style w:type="paragraph" w:styleId="Web">
    <w:name w:val="Normal (Web)"/>
    <w:basedOn w:val="a"/>
    <w:uiPriority w:val="99"/>
    <w:semiHidden/>
    <w:unhideWhenUsed/>
    <w:rsid w:val="007769F0"/>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7769F0"/>
    <w:rPr>
      <w:b/>
      <w:bCs/>
    </w:rPr>
  </w:style>
  <w:style w:type="paragraph" w:customStyle="1" w:styleId="EndNoteBibliographyTitle">
    <w:name w:val="EndNote Bibliography Title"/>
    <w:basedOn w:val="a"/>
    <w:link w:val="EndNoteBibliographyTitle0"/>
    <w:rsid w:val="007769F0"/>
    <w:pPr>
      <w:jc w:val="center"/>
    </w:pPr>
    <w:rPr>
      <w:rFonts w:ascii="Calibri" w:hAnsi="Calibri" w:cs="Calibri"/>
      <w:noProof/>
    </w:rPr>
  </w:style>
  <w:style w:type="character" w:customStyle="1" w:styleId="EndNoteBibliographyTitle0">
    <w:name w:val="EndNote Bibliography Title 字元"/>
    <w:basedOn w:val="a0"/>
    <w:link w:val="EndNoteBibliographyTitle"/>
    <w:rsid w:val="007769F0"/>
    <w:rPr>
      <w:rFonts w:ascii="Calibri" w:hAnsi="Calibri" w:cs="Calibri"/>
      <w:noProof/>
    </w:rPr>
  </w:style>
  <w:style w:type="paragraph" w:customStyle="1" w:styleId="EndNoteBibliography">
    <w:name w:val="EndNote Bibliography"/>
    <w:basedOn w:val="a"/>
    <w:link w:val="EndNoteBibliography0"/>
    <w:rsid w:val="007769F0"/>
    <w:rPr>
      <w:rFonts w:ascii="Calibri" w:hAnsi="Calibri" w:cs="Calibri"/>
      <w:noProof/>
    </w:rPr>
  </w:style>
  <w:style w:type="character" w:customStyle="1" w:styleId="EndNoteBibliography0">
    <w:name w:val="EndNote Bibliography 字元"/>
    <w:basedOn w:val="a0"/>
    <w:link w:val="EndNoteBibliography"/>
    <w:rsid w:val="007769F0"/>
    <w:rPr>
      <w:rFonts w:ascii="Calibri" w:hAnsi="Calibri" w:cs="Calibri"/>
      <w:noProof/>
    </w:rPr>
  </w:style>
  <w:style w:type="character" w:styleId="a4">
    <w:name w:val="Hyperlink"/>
    <w:basedOn w:val="a0"/>
    <w:uiPriority w:val="99"/>
    <w:unhideWhenUsed/>
    <w:rsid w:val="007769F0"/>
    <w:rPr>
      <w:color w:val="0563C1" w:themeColor="hyperlink"/>
      <w:u w:val="single"/>
    </w:rPr>
  </w:style>
  <w:style w:type="character" w:styleId="a5">
    <w:name w:val="Unresolved Mention"/>
    <w:basedOn w:val="a0"/>
    <w:uiPriority w:val="99"/>
    <w:semiHidden/>
    <w:unhideWhenUsed/>
    <w:rsid w:val="007769F0"/>
    <w:rPr>
      <w:color w:val="605E5C"/>
      <w:shd w:val="clear" w:color="auto" w:fill="E1DFDD"/>
    </w:rPr>
  </w:style>
  <w:style w:type="paragraph" w:styleId="a6">
    <w:name w:val="List Paragraph"/>
    <w:basedOn w:val="a"/>
    <w:uiPriority w:val="34"/>
    <w:qFormat/>
    <w:rsid w:val="007769F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691</Words>
  <Characters>3944</Characters>
  <Application>Microsoft Office Word</Application>
  <DocSecurity>0</DocSecurity>
  <Lines>32</Lines>
  <Paragraphs>9</Paragraphs>
  <ScaleCrop>false</ScaleCrop>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dc:creator>
  <cp:keywords/>
  <dc:description/>
  <cp:lastModifiedBy>保健科03</cp:lastModifiedBy>
  <cp:revision>2</cp:revision>
  <cp:lastPrinted>2025-02-19T10:04:00Z</cp:lastPrinted>
  <dcterms:created xsi:type="dcterms:W3CDTF">2025-03-05T01:42:00Z</dcterms:created>
  <dcterms:modified xsi:type="dcterms:W3CDTF">2025-03-05T01:42:00Z</dcterms:modified>
</cp:coreProperties>
</file>