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D3" w:rsidRDefault="00B622CC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臺</w:t>
      </w:r>
      <w:proofErr w:type="gramEnd"/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東縣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11</w:t>
      </w:r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學年度推動國民中小學讀報教育</w:t>
      </w:r>
    </w:p>
    <w:p w:rsidR="002900D3" w:rsidRDefault="00B622CC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bookmarkStart w:id="0" w:name="_GoBack"/>
      <w:r>
        <w:rPr>
          <w:rFonts w:ascii="微軟正黑體" w:eastAsia="微軟正黑體" w:hAnsi="微軟正黑體" w:cs="微軟正黑體"/>
          <w:b/>
          <w:sz w:val="32"/>
          <w:szCs w:val="32"/>
        </w:rPr>
        <w:t>好讀閱讀教學應用教師增能研習實施計畫</w:t>
      </w:r>
      <w:bookmarkEnd w:id="0"/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目的：</w:t>
      </w:r>
    </w:p>
    <w:p w:rsidR="002900D3" w:rsidRDefault="00B622CC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協助教師提升學生閱讀理解、分析判斷、關注社會議題等基本素養。</w:t>
      </w:r>
      <w:r>
        <w:rPr>
          <w:rFonts w:ascii="微軟正黑體" w:eastAsia="微軟正黑體" w:hAnsi="微軟正黑體" w:cs="微軟正黑體"/>
        </w:rPr>
        <w:t> </w:t>
      </w:r>
    </w:p>
    <w:p w:rsidR="002900D3" w:rsidRDefault="00B622CC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提供教師因應</w:t>
      </w:r>
      <w:proofErr w:type="gramStart"/>
      <w:r>
        <w:rPr>
          <w:rFonts w:ascii="微軟正黑體" w:eastAsia="微軟正黑體" w:hAnsi="微軟正黑體" w:cs="微軟正黑體"/>
        </w:rPr>
        <w:t>新課綱</w:t>
      </w:r>
      <w:proofErr w:type="gramEnd"/>
      <w:r>
        <w:rPr>
          <w:rFonts w:ascii="微軟正黑體" w:eastAsia="微軟正黑體" w:hAnsi="微軟正黑體" w:cs="微軟正黑體"/>
        </w:rPr>
        <w:t>、跨領域閱讀，提供社會時事、國際教育為主之素材，擴展視野與思考廣度，並豐富學生學習經驗。</w:t>
      </w:r>
      <w:r>
        <w:rPr>
          <w:rFonts w:ascii="微軟正黑體" w:eastAsia="微軟正黑體" w:hAnsi="微軟正黑體" w:cs="微軟正黑體"/>
        </w:rPr>
        <w:t> </w:t>
      </w:r>
    </w:p>
    <w:p w:rsidR="002900D3" w:rsidRDefault="00B622CC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協助教師培養學生認識自我、理解周邊、了解世界提供多元素材，期能增進同理思辨與迎向未來之能力。</w:t>
      </w:r>
    </w:p>
    <w:p w:rsidR="002900D3" w:rsidRDefault="00B622CC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協助教師使用閱讀素材，進行跨領域教學應用。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指導單位：</w:t>
      </w:r>
      <w:proofErr w:type="gramStart"/>
      <w:r>
        <w:rPr>
          <w:rFonts w:ascii="微軟正黑體" w:eastAsia="微軟正黑體" w:hAnsi="微軟正黑體" w:cs="微軟正黑體"/>
        </w:rPr>
        <w:t>臺</w:t>
      </w:r>
      <w:proofErr w:type="gramEnd"/>
      <w:r>
        <w:rPr>
          <w:rFonts w:ascii="微軟正黑體" w:eastAsia="微軟正黑體" w:hAnsi="微軟正黑體" w:cs="微軟正黑體"/>
        </w:rPr>
        <w:t>東縣政府教育處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主辦單位：聯合報教育事業部、好讀周報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承辦學校：</w:t>
      </w:r>
      <w:proofErr w:type="gramStart"/>
      <w:r>
        <w:rPr>
          <w:rFonts w:ascii="微軟正黑體" w:eastAsia="微軟正黑體" w:hAnsi="微軟正黑體" w:cs="微軟正黑體"/>
        </w:rPr>
        <w:t>臺</w:t>
      </w:r>
      <w:proofErr w:type="gramEnd"/>
      <w:r>
        <w:rPr>
          <w:rFonts w:ascii="微軟正黑體" w:eastAsia="微軟正黑體" w:hAnsi="微軟正黑體" w:cs="微軟正黑體"/>
        </w:rPr>
        <w:t>東縣大王國中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研習時間：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每場計</w:t>
      </w:r>
      <w:r>
        <w:rPr>
          <w:rFonts w:ascii="微軟正黑體" w:eastAsia="微軟正黑體" w:hAnsi="微軟正黑體" w:cs="微軟正黑體"/>
          <w:b/>
          <w:color w:val="000000"/>
        </w:rPr>
        <w:t>2</w:t>
      </w:r>
      <w:r>
        <w:rPr>
          <w:rFonts w:ascii="微軟正黑體" w:eastAsia="微軟正黑體" w:hAnsi="微軟正黑體" w:cs="微軟正黑體"/>
          <w:b/>
          <w:color w:val="000000"/>
        </w:rPr>
        <w:t>小時</w:t>
      </w:r>
    </w:p>
    <w:tbl>
      <w:tblPr>
        <w:tblStyle w:val="a7"/>
        <w:tblW w:w="102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905"/>
        <w:gridCol w:w="1830"/>
        <w:gridCol w:w="1875"/>
        <w:gridCol w:w="3120"/>
      </w:tblGrid>
      <w:tr w:rsidR="002900D3">
        <w:trPr>
          <w:trHeight w:val="763"/>
        </w:trPr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16466530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日期</w:t>
                </w:r>
              </w:sdtContent>
            </w:sdt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226039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1557325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講師</w:t>
                </w:r>
              </w:sdtContent>
            </w:sdt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655743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課程代碼</w:t>
                </w:r>
              </w:sdtContent>
            </w:sdt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926316238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線上會議室</w:t>
                </w:r>
                <w:proofErr w:type="gramEnd"/>
              </w:sdtContent>
            </w:sdt>
          </w:p>
        </w:tc>
      </w:tr>
      <w:tr w:rsidR="002900D3">
        <w:trPr>
          <w:trHeight w:val="6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2023/4/20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13:30~15:30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5"/>
                <w:id w:val="1795529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好讀周報推廣小組、</w:t>
                </w:r>
              </w:sdtContent>
            </w:sdt>
          </w:p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6"/>
                <w:id w:val="-1058936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大王國中講師群</w:t>
                </w:r>
              </w:sdtContent>
            </w:sdt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2900D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7"/>
                <w:id w:val="348607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研習當天請先進入第一會議室：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meet.google.com/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oov-icnu-cxw</w:t>
                </w:r>
                <w:proofErr w:type="spellEnd"/>
              </w:sdtContent>
            </w:sdt>
          </w:p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8"/>
                <w:id w:val="137309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若無法順利進教室，請進第二會議室：</w:t>
                </w:r>
              </w:sdtContent>
            </w:sdt>
          </w:p>
          <w:p w:rsidR="002900D3" w:rsidRDefault="00B622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meet.google.com/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edc-mcwi-ymo</w:t>
            </w:r>
            <w:proofErr w:type="spellEnd"/>
          </w:p>
        </w:tc>
      </w:tr>
    </w:tbl>
    <w:p w:rsidR="002900D3" w:rsidRDefault="00B62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參加對象：</w:t>
      </w:r>
    </w:p>
    <w:p w:rsidR="002900D3" w:rsidRDefault="00B622CC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本縣各校七八九年級教師建</w:t>
      </w:r>
      <w:proofErr w:type="gramStart"/>
      <w:r>
        <w:rPr>
          <w:rFonts w:ascii="微軟正黑體" w:eastAsia="微軟正黑體" w:hAnsi="微軟正黑體" w:cs="微軟正黑體"/>
        </w:rPr>
        <w:t>請薦派</w:t>
      </w:r>
      <w:proofErr w:type="gramEnd"/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</w:rPr>
        <w:t>至</w:t>
      </w:r>
      <w:r>
        <w:rPr>
          <w:rFonts w:ascii="微軟正黑體" w:eastAsia="微軟正黑體" w:hAnsi="微軟正黑體" w:cs="微軟正黑體"/>
        </w:rPr>
        <w:t>2</w:t>
      </w:r>
      <w:r>
        <w:rPr>
          <w:rFonts w:ascii="微軟正黑體" w:eastAsia="微軟正黑體" w:hAnsi="微軟正黑體" w:cs="微軟正黑體"/>
        </w:rPr>
        <w:t>名教師代表參加，給予研習時數，惟課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自理。</w:t>
      </w:r>
    </w:p>
    <w:p w:rsidR="002900D3" w:rsidRDefault="00B622CC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本縣國小高年級教師請建</w:t>
      </w:r>
      <w:proofErr w:type="gramStart"/>
      <w:r>
        <w:rPr>
          <w:rFonts w:ascii="微軟正黑體" w:eastAsia="微軟正黑體" w:hAnsi="微軟正黑體" w:cs="微軟正黑體"/>
        </w:rPr>
        <w:t>請薦派</w:t>
      </w:r>
      <w:proofErr w:type="gramEnd"/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</w:rPr>
        <w:t>名教師代表參加，給予研習時數，惟課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自理。</w:t>
      </w:r>
    </w:p>
    <w:p w:rsidR="002900D3" w:rsidRDefault="00B622CC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本縣公私立國中小有興趣之教師，給予研習時數，請學校核予公假參加，惟課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自理，本案為選修性質，請鼓勵教師自由報名參加。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活動流程：</w:t>
      </w:r>
    </w:p>
    <w:tbl>
      <w:tblPr>
        <w:tblStyle w:val="a8"/>
        <w:tblW w:w="1012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3660"/>
        <w:gridCol w:w="2655"/>
      </w:tblGrid>
      <w:tr w:rsidR="002900D3">
        <w:trPr>
          <w:trHeight w:val="187"/>
        </w:trPr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流程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負責人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主講人</w:t>
            </w:r>
          </w:p>
        </w:tc>
      </w:tr>
      <w:tr w:rsidR="002900D3"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13:00~13:30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9"/>
                <w:id w:val="1702518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報到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sdt>
              <w:sdtPr>
                <w:tag w:val="goog_rdk_10"/>
                <w:id w:val="-242109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好讀推廣小組</w:t>
                </w:r>
              </w:sdtContent>
            </w:sdt>
          </w:p>
        </w:tc>
      </w:tr>
      <w:tr w:rsidR="002900D3"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13:30~13:45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合照與開場</w:t>
            </w:r>
          </w:p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歡迎詞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sdt>
              <w:sdtPr>
                <w:tag w:val="goog_rdk_11"/>
                <w:id w:val="4112769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好讀推廣小組</w:t>
                </w:r>
              </w:sdtContent>
            </w:sdt>
          </w:p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大王國中王中興校長</w:t>
            </w:r>
          </w:p>
        </w:tc>
      </w:tr>
      <w:tr w:rsidR="002900D3">
        <w:trPr>
          <w:trHeight w:val="440"/>
        </w:trPr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lastRenderedPageBreak/>
              <w:t>13:45 - 14:00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  <w:sdt>
              <w:sdtPr>
                <w:tag w:val="goog_rdk_12"/>
                <w:id w:val="16521007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打開好讀這樣用：導師角色與教學應用案例分享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</w:rPr>
              <w:t>大王國中</w:t>
            </w:r>
            <w:sdt>
              <w:sdtPr>
                <w:tag w:val="goog_rdk_13"/>
                <w:id w:val="-1273393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趙慧雯老師</w:t>
                </w:r>
              </w:sdtContent>
            </w:sdt>
          </w:p>
        </w:tc>
      </w:tr>
      <w:tr w:rsidR="002900D3">
        <w:trPr>
          <w:trHeight w:val="440"/>
        </w:trPr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14:00 - 14:15</w:t>
            </w: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2900D3" w:rsidRDefault="002900D3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大王國中李姸樺老師</w:t>
            </w:r>
          </w:p>
        </w:tc>
      </w:tr>
      <w:tr w:rsidR="002900D3">
        <w:trPr>
          <w:trHeight w:val="440"/>
        </w:trPr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14:15 - 14:30</w:t>
            </w: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2900D3" w:rsidRDefault="002900D3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大王國中鐘大鈞老師</w:t>
            </w:r>
          </w:p>
        </w:tc>
      </w:tr>
      <w:tr w:rsidR="002900D3">
        <w:trPr>
          <w:trHeight w:val="440"/>
        </w:trPr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14:30 - 14:45</w:t>
            </w: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2900D3" w:rsidRDefault="002900D3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大王國中朱淑華老師</w:t>
            </w:r>
          </w:p>
        </w:tc>
      </w:tr>
      <w:tr w:rsidR="002900D3"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14:45 - 15:00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  <w:sdt>
              <w:sdtPr>
                <w:tag w:val="goog_rdk_14"/>
                <w:id w:val="-647980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打開好讀這樣用：閱讀課應用與案例分享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大王國中林柏全老師</w:t>
            </w:r>
          </w:p>
        </w:tc>
      </w:tr>
      <w:tr w:rsidR="002900D3"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15:00 - 15:15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mo" w:eastAsia="Arimo" w:hAnsi="Arimo" w:cs="Arimo"/>
                <w:color w:val="606060"/>
                <w:highlight w:val="white"/>
              </w:rPr>
            </w:pPr>
            <w:sdt>
              <w:sdtPr>
                <w:tag w:val="goog_rdk_15"/>
                <w:id w:val="-8293686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好讀在大王國中校園</w:t>
                </w:r>
              </w:sdtContent>
            </w:sdt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大王國中呂得輝教務主任</w:t>
            </w:r>
          </w:p>
        </w:tc>
      </w:tr>
      <w:tr w:rsidR="002900D3">
        <w:tc>
          <w:tcPr>
            <w:tcW w:w="381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r>
              <w:rPr>
                <w:rFonts w:ascii="Arial" w:eastAsia="Arial" w:hAnsi="Arial" w:cs="Arial"/>
                <w:color w:val="606060"/>
                <w:highlight w:val="white"/>
              </w:rPr>
              <w:t>15:15~15:30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好讀各項資源與活動及</w:t>
            </w:r>
            <w:r>
              <w:rPr>
                <w:rFonts w:ascii="微軟正黑體" w:eastAsia="微軟正黑體" w:hAnsi="微軟正黑體" w:cs="微軟正黑體"/>
              </w:rPr>
              <w:t>Q&amp;A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900D3" w:rsidRDefault="00B622CC">
            <w:pPr>
              <w:jc w:val="both"/>
              <w:rPr>
                <w:rFonts w:ascii="Arial" w:eastAsia="Arial" w:hAnsi="Arial" w:cs="Arial"/>
                <w:color w:val="606060"/>
                <w:highlight w:val="white"/>
              </w:rPr>
            </w:pPr>
            <w:sdt>
              <w:sdtPr>
                <w:tag w:val="goog_rdk_16"/>
                <w:id w:val="-15292552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606060"/>
                    <w:highlight w:val="white"/>
                  </w:rPr>
                  <w:t>好讀推廣小組</w:t>
                </w:r>
              </w:sdtContent>
            </w:sdt>
          </w:p>
        </w:tc>
      </w:tr>
    </w:tbl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color w:val="000000"/>
        </w:rPr>
        <w:t>報名方式：</w:t>
      </w:r>
      <w:r w:rsidR="00A605CA" w:rsidRPr="00A605CA">
        <w:rPr>
          <w:rFonts w:ascii="微軟正黑體" w:eastAsia="微軟正黑體" w:hAnsi="微軟正黑體" w:cs="微軟正黑體" w:hint="eastAsia"/>
          <w:color w:val="FF0000"/>
        </w:rPr>
        <w:t>請於112年4月1日至</w:t>
      </w:r>
      <w:r w:rsidRPr="00A605CA">
        <w:rPr>
          <w:rFonts w:ascii="微軟正黑體" w:eastAsia="微軟正黑體" w:hAnsi="微軟正黑體" w:cs="微軟正黑體"/>
          <w:color w:val="FF0000"/>
        </w:rPr>
        <w:t>11</w:t>
      </w:r>
      <w:r w:rsidR="00A605CA" w:rsidRPr="00A605CA">
        <w:rPr>
          <w:rFonts w:ascii="微軟正黑體" w:eastAsia="微軟正黑體" w:hAnsi="微軟正黑體" w:cs="微軟正黑體" w:hint="eastAsia"/>
          <w:color w:val="FF0000"/>
        </w:rPr>
        <w:t>2</w:t>
      </w:r>
      <w:r w:rsidRPr="00A605CA">
        <w:rPr>
          <w:rFonts w:ascii="微軟正黑體" w:eastAsia="微軟正黑體" w:hAnsi="微軟正黑體" w:cs="微軟正黑體"/>
          <w:color w:val="FF0000"/>
        </w:rPr>
        <w:t>年</w:t>
      </w:r>
      <w:r w:rsidRPr="00A605CA">
        <w:rPr>
          <w:rFonts w:ascii="微軟正黑體" w:eastAsia="微軟正黑體" w:hAnsi="微軟正黑體" w:cs="微軟正黑體"/>
          <w:color w:val="FF0000"/>
        </w:rPr>
        <w:t>4</w:t>
      </w:r>
      <w:r w:rsidRPr="00A605CA">
        <w:rPr>
          <w:rFonts w:ascii="微軟正黑體" w:eastAsia="微軟正黑體" w:hAnsi="微軟正黑體" w:cs="微軟正黑體"/>
          <w:color w:val="FF0000"/>
        </w:rPr>
        <w:t>月</w:t>
      </w:r>
      <w:r w:rsidRPr="00A605CA">
        <w:rPr>
          <w:rFonts w:ascii="微軟正黑體" w:eastAsia="微軟正黑體" w:hAnsi="微軟正黑體" w:cs="微軟正黑體"/>
          <w:color w:val="FF0000"/>
        </w:rPr>
        <w:t>17</w:t>
      </w:r>
      <w:r w:rsidRPr="00A605CA">
        <w:rPr>
          <w:rFonts w:ascii="微軟正黑體" w:eastAsia="微軟正黑體" w:hAnsi="微軟正黑體" w:cs="微軟正黑體"/>
          <w:color w:val="FF0000"/>
        </w:rPr>
        <w:t>日</w:t>
      </w:r>
      <w:r>
        <w:rPr>
          <w:rFonts w:ascii="微軟正黑體" w:eastAsia="微軟正黑體" w:hAnsi="微軟正黑體" w:cs="微軟正黑體"/>
          <w:color w:val="000000"/>
        </w:rPr>
        <w:t>前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逕</w:t>
      </w:r>
      <w:proofErr w:type="gramEnd"/>
      <w:r>
        <w:rPr>
          <w:rFonts w:ascii="微軟正黑體" w:eastAsia="微軟正黑體" w:hAnsi="微軟正黑體" w:cs="微軟正黑體"/>
          <w:color w:val="000000"/>
        </w:rPr>
        <w:t>登入</w:t>
      </w:r>
      <w:r>
        <w:rPr>
          <w:rFonts w:ascii="微軟正黑體" w:eastAsia="微軟正黑體" w:hAnsi="微軟正黑體" w:cs="微軟正黑體"/>
        </w:rPr>
        <w:t>全國教師</w:t>
      </w:r>
      <w:r>
        <w:rPr>
          <w:rFonts w:ascii="微軟正黑體" w:eastAsia="微軟正黑體" w:hAnsi="微軟正黑體" w:cs="微軟正黑體"/>
          <w:color w:val="000000"/>
        </w:rPr>
        <w:t>在職研習網</w:t>
      </w:r>
      <w:r>
        <w:rPr>
          <w:rFonts w:ascii="微軟正黑體" w:eastAsia="微軟正黑體" w:hAnsi="微軟正黑體" w:cs="微軟正黑體"/>
        </w:rPr>
        <w:t>報名</w:t>
      </w:r>
      <w:proofErr w:type="gramStart"/>
      <w:r>
        <w:rPr>
          <w:rFonts w:ascii="微軟正黑體" w:eastAsia="微軟正黑體" w:hAnsi="微軟正黑體" w:cs="微軟正黑體"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</w:rPr>
        <w:t>研習代號</w:t>
      </w:r>
      <w:r>
        <w:rPr>
          <w:rFonts w:ascii="微軟正黑體" w:eastAsia="微軟正黑體" w:hAnsi="微軟正黑體" w:cs="微軟正黑體"/>
        </w:rPr>
        <w:t>:3788937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並建請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學校薦派教師</w:t>
      </w:r>
      <w:proofErr w:type="gramEnd"/>
      <w:r>
        <w:rPr>
          <w:rFonts w:ascii="微軟正黑體" w:eastAsia="微軟正黑體" w:hAnsi="微軟正黑體" w:cs="微軟正黑體"/>
          <w:color w:val="000000"/>
        </w:rPr>
        <w:t>參加，各場次至多</w:t>
      </w:r>
      <w:r>
        <w:rPr>
          <w:rFonts w:ascii="微軟正黑體" w:eastAsia="微軟正黑體" w:hAnsi="微軟正黑體" w:cs="微軟正黑體"/>
        </w:rPr>
        <w:t>150</w:t>
      </w:r>
      <w:r>
        <w:rPr>
          <w:rFonts w:ascii="微軟正黑體" w:eastAsia="微軟正黑體" w:hAnsi="微軟正黑體" w:cs="微軟正黑體"/>
          <w:color w:val="000000"/>
        </w:rPr>
        <w:t>名，依報名先後順序錄取，額滿為止，各場次全程參與教師將核予進修研習時數</w:t>
      </w:r>
      <w:r>
        <w:rPr>
          <w:rFonts w:ascii="微軟正黑體" w:eastAsia="微軟正黑體" w:hAnsi="微軟正黑體" w:cs="微軟正黑體"/>
          <w:color w:val="000000"/>
        </w:rPr>
        <w:t>2</w:t>
      </w:r>
      <w:r>
        <w:rPr>
          <w:rFonts w:ascii="微軟正黑體" w:eastAsia="微軟正黑體" w:hAnsi="微軟正黑體" w:cs="微軟正黑體"/>
          <w:color w:val="000000"/>
        </w:rPr>
        <w:t>小時之研習證明。</w:t>
      </w:r>
    </w:p>
    <w:p w:rsidR="002900D3" w:rsidRDefault="00B622CC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proofErr w:type="gramStart"/>
      <w:r>
        <w:rPr>
          <w:rFonts w:ascii="微軟正黑體" w:eastAsia="微軟正黑體" w:hAnsi="微軟正黑體" w:cs="微軟正黑體"/>
        </w:rPr>
        <w:t>研習線上會議室</w:t>
      </w:r>
      <w:proofErr w:type="gramEnd"/>
      <w:r>
        <w:rPr>
          <w:rFonts w:ascii="微軟正黑體" w:eastAsia="微軟正黑體" w:hAnsi="微軟正黑體" w:cs="微軟正黑體"/>
        </w:rPr>
        <w:t>將會於各場研習前半小時開啟，會議室連結如下：</w:t>
      </w:r>
    </w:p>
    <w:p w:rsidR="002900D3" w:rsidRDefault="00B622CC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第一線上會議室：</w:t>
      </w:r>
      <w:r>
        <w:rPr>
          <w:rFonts w:ascii="Arial" w:eastAsia="Arial" w:hAnsi="Arial" w:cs="Arial"/>
          <w:sz w:val="28"/>
          <w:szCs w:val="28"/>
        </w:rPr>
        <w:t>meet.google.com/</w:t>
      </w:r>
      <w:proofErr w:type="spellStart"/>
      <w:r>
        <w:rPr>
          <w:rFonts w:ascii="Arial" w:eastAsia="Arial" w:hAnsi="Arial" w:cs="Arial"/>
          <w:sz w:val="28"/>
          <w:szCs w:val="28"/>
        </w:rPr>
        <w:t>oov-icnu-cxw</w:t>
      </w:r>
      <w:proofErr w:type="spellEnd"/>
    </w:p>
    <w:p w:rsidR="002900D3" w:rsidRDefault="00B622CC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第二線上會議室：</w:t>
      </w:r>
      <w:r>
        <w:rPr>
          <w:rFonts w:ascii="Arial" w:eastAsia="Arial" w:hAnsi="Arial" w:cs="Arial"/>
          <w:sz w:val="28"/>
          <w:szCs w:val="28"/>
        </w:rPr>
        <w:t>meet.google.com/</w:t>
      </w:r>
      <w:proofErr w:type="spellStart"/>
      <w:r>
        <w:rPr>
          <w:rFonts w:ascii="Arial" w:eastAsia="Arial" w:hAnsi="Arial" w:cs="Arial"/>
          <w:sz w:val="28"/>
          <w:szCs w:val="28"/>
        </w:rPr>
        <w:t>edc-mcwi-ymo</w:t>
      </w:r>
      <w:proofErr w:type="spellEnd"/>
    </w:p>
    <w:p w:rsidR="002900D3" w:rsidRDefault="00B622CC">
      <w:pPr>
        <w:ind w:left="9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期間若有任何異動請見聯合學苑官方網站</w:t>
      </w:r>
    </w:p>
    <w:p w:rsidR="002900D3" w:rsidRDefault="00B622CC">
      <w:pPr>
        <w:jc w:val="both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</w:rPr>
        <w:t xml:space="preserve"> </w:t>
      </w:r>
    </w:p>
    <w:sectPr w:rsidR="002900D3">
      <w:footerReference w:type="even" r:id="rId9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CC" w:rsidRDefault="00B622CC">
      <w:r>
        <w:separator/>
      </w:r>
    </w:p>
  </w:endnote>
  <w:endnote w:type="continuationSeparator" w:id="0">
    <w:p w:rsidR="00B622CC" w:rsidRDefault="00B6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D3" w:rsidRDefault="00B622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2900D3" w:rsidRDefault="002900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CC" w:rsidRDefault="00B622CC">
      <w:r>
        <w:separator/>
      </w:r>
    </w:p>
  </w:footnote>
  <w:footnote w:type="continuationSeparator" w:id="0">
    <w:p w:rsidR="00B622CC" w:rsidRDefault="00B6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147D"/>
    <w:multiLevelType w:val="multilevel"/>
    <w:tmpl w:val="6492BD5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D55D78"/>
    <w:multiLevelType w:val="multilevel"/>
    <w:tmpl w:val="1ADCAB8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00D3"/>
    <w:rsid w:val="002900D3"/>
    <w:rsid w:val="00A605CA"/>
    <w:rsid w:val="00B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05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605C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6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605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05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605C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6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60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rMtGMJD9jQM6LSaX0oGiQl6uuw==">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周美雲</dc:creator>
  <cp:lastModifiedBy>user</cp:lastModifiedBy>
  <cp:revision>2</cp:revision>
  <dcterms:created xsi:type="dcterms:W3CDTF">2023-03-21T03:21:00Z</dcterms:created>
  <dcterms:modified xsi:type="dcterms:W3CDTF">2023-03-21T03:21:00Z</dcterms:modified>
</cp:coreProperties>
</file>